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1D" w:rsidRPr="00F8691D" w:rsidRDefault="00F8691D" w:rsidP="00E76BCB">
      <w:pPr>
        <w:spacing w:line="590" w:lineRule="exact"/>
        <w:jc w:val="center"/>
        <w:rPr>
          <w:rFonts w:ascii="方正大标宋简体" w:eastAsia="方正大标宋简体" w:hAnsi="宋体" w:cs="Times New Roman"/>
          <w:sz w:val="44"/>
          <w:szCs w:val="44"/>
        </w:rPr>
      </w:pPr>
    </w:p>
    <w:p w:rsidR="00F8691D" w:rsidRPr="00F8691D" w:rsidRDefault="00F8691D" w:rsidP="00E76BCB">
      <w:pPr>
        <w:spacing w:line="590" w:lineRule="exact"/>
        <w:jc w:val="center"/>
        <w:rPr>
          <w:rFonts w:ascii="方正大标宋简体" w:eastAsia="方正大标宋简体" w:hAnsi="宋体" w:cs="Times New Roman"/>
          <w:sz w:val="44"/>
          <w:szCs w:val="44"/>
        </w:rPr>
      </w:pPr>
    </w:p>
    <w:p w:rsidR="00F8691D" w:rsidRPr="00E76BCB" w:rsidRDefault="00F8691D" w:rsidP="00E76BCB">
      <w:pPr>
        <w:pStyle w:val="a5"/>
        <w:spacing w:before="0" w:beforeAutospacing="0" w:after="0" w:afterAutospacing="0" w:line="590" w:lineRule="exact"/>
        <w:jc w:val="center"/>
        <w:rPr>
          <w:rFonts w:ascii="方正小标宋_GBK" w:eastAsia="方正小标宋_GBK" w:hAnsi="华文中宋" w:cs="Times New Roman" w:hint="eastAsia"/>
          <w:bCs/>
          <w:color w:val="000000" w:themeColor="text1"/>
          <w:sz w:val="44"/>
          <w:szCs w:val="44"/>
        </w:rPr>
      </w:pPr>
      <w:r w:rsidRPr="00E76BCB">
        <w:rPr>
          <w:rFonts w:ascii="方正小标宋_GBK" w:eastAsia="方正小标宋_GBK" w:hAnsi="Times New Roman" w:cs="Times New Roman" w:hint="eastAsia"/>
          <w:sz w:val="44"/>
          <w:szCs w:val="44"/>
        </w:rPr>
        <w:t>关于印发</w:t>
      </w:r>
      <w:r w:rsidRPr="00E76BCB">
        <w:rPr>
          <w:rFonts w:ascii="方正小标宋_GBK" w:eastAsia="方正小标宋_GBK" w:hAnsi="Times New Roman" w:cs="Times New Roman" w:hint="eastAsia"/>
          <w:b/>
          <w:sz w:val="44"/>
          <w:szCs w:val="44"/>
        </w:rPr>
        <w:t>《</w:t>
      </w:r>
      <w:r w:rsidRPr="00E76BCB">
        <w:rPr>
          <w:rFonts w:ascii="方正小标宋_GBK" w:eastAsia="方正小标宋_GBK" w:hAnsi="华文中宋" w:cs="华文中宋" w:hint="eastAsia"/>
          <w:bCs/>
          <w:color w:val="000000" w:themeColor="text1"/>
          <w:sz w:val="44"/>
          <w:szCs w:val="44"/>
        </w:rPr>
        <w:t>铜陵市住房公积金管理中心首问负责制实施细则</w:t>
      </w:r>
      <w:r w:rsidRPr="00E76BCB">
        <w:rPr>
          <w:rFonts w:ascii="方正小标宋_GBK" w:eastAsia="方正小标宋_GBK" w:hAnsi="Times New Roman" w:cs="Times New Roman" w:hint="eastAsia"/>
          <w:b/>
          <w:sz w:val="44"/>
          <w:szCs w:val="44"/>
        </w:rPr>
        <w:t>》</w:t>
      </w:r>
      <w:r w:rsidRPr="00E76BCB">
        <w:rPr>
          <w:rFonts w:ascii="方正小标宋_GBK" w:eastAsia="方正小标宋_GBK" w:hAnsi="Times New Roman" w:cs="Times New Roman" w:hint="eastAsia"/>
          <w:sz w:val="44"/>
          <w:szCs w:val="44"/>
        </w:rPr>
        <w:t>的通知</w:t>
      </w:r>
    </w:p>
    <w:p w:rsidR="00F8691D" w:rsidRPr="00F8691D" w:rsidRDefault="00F8691D" w:rsidP="00E76BCB">
      <w:pPr>
        <w:spacing w:line="590" w:lineRule="exact"/>
        <w:ind w:firstLineChars="200" w:firstLine="640"/>
        <w:jc w:val="center"/>
        <w:rPr>
          <w:rFonts w:ascii="Times New Roman" w:hAnsi="Times New Roman" w:cs="Times New Roman"/>
          <w:sz w:val="32"/>
          <w:szCs w:val="32"/>
        </w:rPr>
      </w:pPr>
      <w:r w:rsidRPr="00E76BCB">
        <w:rPr>
          <w:rFonts w:ascii="方正仿宋_GBK" w:eastAsia="方正仿宋_GBK" w:cs="Times New Roman" w:hint="eastAsia"/>
          <w:kern w:val="0"/>
          <w:sz w:val="32"/>
          <w:szCs w:val="32"/>
        </w:rPr>
        <w:t>铜公积金</w:t>
      </w:r>
      <w:r w:rsidRPr="00F8691D">
        <w:rPr>
          <w:rFonts w:ascii="Times New Roman" w:eastAsia="仿宋_GB2312" w:hAnsi="Times New Roman" w:cs="Times New Roman"/>
          <w:kern w:val="0"/>
          <w:sz w:val="32"/>
          <w:szCs w:val="32"/>
        </w:rPr>
        <w:t>〔</w:t>
      </w:r>
      <w:r w:rsidRPr="00F8691D">
        <w:rPr>
          <w:rFonts w:ascii="Times New Roman" w:eastAsia="仿宋_GB2312" w:hAnsi="Times New Roman" w:cs="Times New Roman"/>
          <w:kern w:val="0"/>
          <w:sz w:val="32"/>
          <w:szCs w:val="32"/>
        </w:rPr>
        <w:t>2020</w:t>
      </w:r>
      <w:r w:rsidRPr="00F8691D">
        <w:rPr>
          <w:rFonts w:ascii="Times New Roman" w:eastAsia="仿宋_GB2312" w:hAnsi="Times New Roman" w:cs="Times New Roman"/>
          <w:kern w:val="0"/>
          <w:sz w:val="32"/>
          <w:szCs w:val="32"/>
        </w:rPr>
        <w:t>〕</w:t>
      </w:r>
      <w:r w:rsidRPr="00F8691D">
        <w:rPr>
          <w:rFonts w:ascii="Times New Roman" w:eastAsia="仿宋_GB2312" w:hAnsi="Times New Roman" w:cs="Times New Roman"/>
          <w:kern w:val="0"/>
          <w:sz w:val="32"/>
          <w:szCs w:val="32"/>
        </w:rPr>
        <w:t>40</w:t>
      </w:r>
      <w:r w:rsidRPr="00E76BCB">
        <w:rPr>
          <w:rFonts w:ascii="方正仿宋_GBK" w:eastAsia="方正仿宋_GBK" w:cs="Times New Roman" w:hint="eastAsia"/>
          <w:kern w:val="0"/>
          <w:sz w:val="32"/>
          <w:szCs w:val="32"/>
        </w:rPr>
        <w:t>号</w:t>
      </w:r>
    </w:p>
    <w:p w:rsidR="00F8691D" w:rsidRPr="00E76BCB" w:rsidRDefault="00F8691D" w:rsidP="00E76BCB">
      <w:pPr>
        <w:spacing w:line="590" w:lineRule="exact"/>
        <w:rPr>
          <w:rFonts w:ascii="方正仿宋_GBK" w:eastAsia="方正仿宋_GBK" w:hAnsi="Times New Roman" w:cs="Times New Roman" w:hint="eastAsia"/>
          <w:sz w:val="32"/>
          <w:szCs w:val="32"/>
        </w:rPr>
      </w:pPr>
      <w:r w:rsidRPr="00E76BCB">
        <w:rPr>
          <w:rFonts w:ascii="方正仿宋_GBK" w:eastAsia="方正仿宋_GBK" w:hAnsi="Times New Roman" w:cs="Times New Roman" w:hint="eastAsia"/>
          <w:sz w:val="32"/>
          <w:szCs w:val="32"/>
        </w:rPr>
        <w:t>各科室、管理部：</w:t>
      </w:r>
    </w:p>
    <w:p w:rsidR="00F8691D" w:rsidRPr="00E76BCB" w:rsidRDefault="00F8691D" w:rsidP="00E76BCB">
      <w:pPr>
        <w:spacing w:line="590" w:lineRule="exact"/>
        <w:ind w:firstLineChars="200" w:firstLine="640"/>
        <w:rPr>
          <w:rFonts w:ascii="方正仿宋_GBK" w:eastAsia="方正仿宋_GBK" w:hAnsi="Times New Roman" w:cs="Times New Roman" w:hint="eastAsia"/>
          <w:sz w:val="32"/>
          <w:szCs w:val="32"/>
        </w:rPr>
      </w:pPr>
      <w:r w:rsidRPr="00E76BCB">
        <w:rPr>
          <w:rFonts w:ascii="方正仿宋_GBK" w:eastAsia="方正仿宋_GBK" w:hAnsi="Times New Roman" w:cs="Times New Roman" w:hint="eastAsia"/>
          <w:sz w:val="32"/>
          <w:szCs w:val="32"/>
        </w:rPr>
        <w:t>现将《铜陵市住房公积金管理中心首问负责制实施细则》</w:t>
      </w:r>
      <w:r w:rsidRPr="00E76BCB">
        <w:rPr>
          <w:rFonts w:ascii="方正仿宋_GBK" w:eastAsia="方正仿宋_GBK" w:hAnsi="宋体" w:hint="eastAsia"/>
          <w:sz w:val="32"/>
        </w:rPr>
        <w:t>印发给你们，请遵照执行</w:t>
      </w:r>
      <w:r w:rsidRPr="00E76BCB">
        <w:rPr>
          <w:rFonts w:ascii="方正仿宋_GBK" w:eastAsia="方正仿宋_GBK" w:hAnsi="Times New Roman" w:cs="Times New Roman" w:hint="eastAsia"/>
          <w:sz w:val="32"/>
          <w:szCs w:val="32"/>
        </w:rPr>
        <w:t>。</w:t>
      </w:r>
    </w:p>
    <w:p w:rsidR="00F8691D" w:rsidRPr="00F8691D" w:rsidRDefault="00F8691D" w:rsidP="00E76BCB">
      <w:pPr>
        <w:spacing w:line="590" w:lineRule="exact"/>
        <w:ind w:firstLineChars="200" w:firstLine="640"/>
        <w:rPr>
          <w:rFonts w:ascii="仿宋_GB2312" w:eastAsia="仿宋_GB2312" w:hAnsi="Times New Roman" w:cs="Times New Roman"/>
          <w:sz w:val="32"/>
          <w:szCs w:val="32"/>
        </w:rPr>
      </w:pPr>
    </w:p>
    <w:p w:rsidR="00F8691D" w:rsidRDefault="00F8691D" w:rsidP="00E76BCB">
      <w:pPr>
        <w:tabs>
          <w:tab w:val="left" w:pos="180"/>
          <w:tab w:val="left" w:pos="8640"/>
        </w:tabs>
        <w:spacing w:line="590" w:lineRule="exact"/>
        <w:ind w:firstLineChars="200" w:firstLine="640"/>
        <w:rPr>
          <w:rFonts w:ascii="仿宋_GB2312" w:eastAsia="仿宋_GB2312" w:hAnsi="Times New Roman" w:cs="Times New Roman" w:hint="eastAsia"/>
          <w:sz w:val="32"/>
          <w:szCs w:val="32"/>
        </w:rPr>
      </w:pPr>
    </w:p>
    <w:p w:rsidR="00E76BCB" w:rsidRPr="00F8691D" w:rsidRDefault="00E76BCB" w:rsidP="00E76BCB">
      <w:pPr>
        <w:tabs>
          <w:tab w:val="left" w:pos="180"/>
          <w:tab w:val="left" w:pos="8640"/>
        </w:tabs>
        <w:spacing w:line="590" w:lineRule="exact"/>
        <w:ind w:firstLineChars="200" w:firstLine="640"/>
        <w:rPr>
          <w:rFonts w:ascii="仿宋_GB2312" w:eastAsia="仿宋_GB2312" w:hAnsi="Times New Roman" w:cs="Times New Roman"/>
          <w:sz w:val="32"/>
          <w:szCs w:val="32"/>
        </w:rPr>
      </w:pPr>
    </w:p>
    <w:p w:rsidR="00F8691D" w:rsidRPr="00E76BCB" w:rsidRDefault="00F8691D" w:rsidP="00E76BCB">
      <w:pPr>
        <w:spacing w:line="590" w:lineRule="exact"/>
        <w:ind w:firstLineChars="1300" w:firstLine="4160"/>
        <w:rPr>
          <w:rFonts w:ascii="方正仿宋_GBK" w:eastAsia="方正仿宋_GBK" w:cs="Times New Roman"/>
          <w:kern w:val="0"/>
          <w:sz w:val="32"/>
          <w:szCs w:val="32"/>
        </w:rPr>
      </w:pPr>
      <w:r w:rsidRPr="00E76BCB">
        <w:rPr>
          <w:rFonts w:ascii="方正仿宋_GBK" w:eastAsia="方正仿宋_GBK" w:cs="Times New Roman" w:hint="eastAsia"/>
          <w:kern w:val="0"/>
          <w:sz w:val="32"/>
          <w:szCs w:val="32"/>
        </w:rPr>
        <w:t>铜陵市住房公积金管理中心</w:t>
      </w:r>
    </w:p>
    <w:p w:rsidR="00F8691D" w:rsidRPr="00F8691D" w:rsidRDefault="00F8691D" w:rsidP="00E76BCB">
      <w:pPr>
        <w:spacing w:line="590" w:lineRule="exact"/>
        <w:ind w:firstLineChars="200" w:firstLine="640"/>
        <w:rPr>
          <w:rFonts w:ascii="仿宋_GB2312" w:eastAsia="仿宋_GB2312" w:hAnsi="Times New Roman" w:cs="Times New Roman"/>
          <w:sz w:val="32"/>
          <w:szCs w:val="32"/>
        </w:rPr>
      </w:pPr>
      <w:r w:rsidRPr="00F8691D">
        <w:rPr>
          <w:rFonts w:ascii="仿宋_GB2312" w:eastAsia="仿宋_GB2312" w:hAnsi="Times New Roman" w:cs="Times New Roman" w:hint="eastAsia"/>
          <w:sz w:val="32"/>
          <w:szCs w:val="32"/>
        </w:rPr>
        <w:t xml:space="preserve">                          </w:t>
      </w:r>
      <w:r w:rsidRPr="00F8691D">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sidRPr="00E76BCB">
        <w:rPr>
          <w:rFonts w:ascii="方正仿宋_GBK" w:eastAsia="方正仿宋_GBK" w:cs="Times New Roman" w:hint="eastAsia"/>
          <w:kern w:val="0"/>
          <w:sz w:val="32"/>
          <w:szCs w:val="32"/>
        </w:rPr>
        <w:t>年</w:t>
      </w:r>
      <w:r>
        <w:rPr>
          <w:rFonts w:ascii="Times New Roman" w:eastAsia="仿宋_GB2312" w:hAnsi="Times New Roman" w:cs="Times New Roman" w:hint="eastAsia"/>
          <w:sz w:val="32"/>
          <w:szCs w:val="32"/>
        </w:rPr>
        <w:t>9</w:t>
      </w:r>
      <w:r w:rsidRPr="00E76BCB">
        <w:rPr>
          <w:rFonts w:ascii="方正仿宋_GBK" w:eastAsia="方正仿宋_GBK" w:cs="Times New Roman" w:hint="eastAsia"/>
          <w:kern w:val="0"/>
          <w:sz w:val="32"/>
          <w:szCs w:val="32"/>
        </w:rPr>
        <w:t>月</w:t>
      </w:r>
      <w:r>
        <w:rPr>
          <w:rFonts w:ascii="Times New Roman" w:eastAsia="仿宋_GB2312" w:hAnsi="Times New Roman" w:cs="Times New Roman" w:hint="eastAsia"/>
          <w:sz w:val="32"/>
          <w:szCs w:val="32"/>
        </w:rPr>
        <w:t>25</w:t>
      </w:r>
      <w:r w:rsidRPr="00E76BCB">
        <w:rPr>
          <w:rFonts w:ascii="方正仿宋_GBK" w:eastAsia="方正仿宋_GBK" w:cs="Times New Roman" w:hint="eastAsia"/>
          <w:kern w:val="0"/>
          <w:sz w:val="32"/>
          <w:szCs w:val="32"/>
        </w:rPr>
        <w:t xml:space="preserve">日 </w:t>
      </w:r>
      <w:r w:rsidRPr="00F8691D">
        <w:rPr>
          <w:rFonts w:ascii="仿宋_GB2312" w:eastAsia="仿宋_GB2312" w:hAnsi="Times New Roman" w:cs="Times New Roman" w:hint="eastAsia"/>
          <w:sz w:val="32"/>
          <w:szCs w:val="32"/>
        </w:rPr>
        <w:t xml:space="preserve"> </w:t>
      </w:r>
    </w:p>
    <w:p w:rsidR="00EE3797" w:rsidRPr="00F8691D" w:rsidRDefault="00EE3797" w:rsidP="00E76BCB">
      <w:pPr>
        <w:pStyle w:val="a5"/>
        <w:spacing w:before="0" w:beforeAutospacing="0" w:after="0" w:afterAutospacing="0" w:line="590" w:lineRule="exact"/>
        <w:ind w:firstLineChars="200" w:firstLine="640"/>
        <w:rPr>
          <w:rFonts w:ascii="仿宋_GB2312" w:eastAsia="仿宋_GB2312" w:hAnsi="Helvetica" w:cs="Times New Roman"/>
          <w:color w:val="000000"/>
          <w:sz w:val="32"/>
          <w:szCs w:val="32"/>
        </w:rPr>
      </w:pPr>
    </w:p>
    <w:p w:rsidR="00EE3797" w:rsidRPr="007565A7" w:rsidRDefault="00EE3797" w:rsidP="00E76BCB">
      <w:pPr>
        <w:pStyle w:val="a5"/>
        <w:spacing w:before="0" w:beforeAutospacing="0" w:after="0" w:afterAutospacing="0" w:line="590" w:lineRule="exact"/>
        <w:rPr>
          <w:rFonts w:ascii="方正大标宋简体" w:eastAsia="方正大标宋简体" w:hAnsi="Helvetica" w:cs="Times New Roman"/>
          <w:color w:val="000000"/>
          <w:sz w:val="44"/>
          <w:szCs w:val="44"/>
        </w:rPr>
      </w:pPr>
    </w:p>
    <w:p w:rsidR="00E76BCB" w:rsidRDefault="00E76BCB" w:rsidP="00E76BCB">
      <w:pPr>
        <w:pStyle w:val="a5"/>
        <w:spacing w:before="0" w:beforeAutospacing="0" w:after="0" w:afterAutospacing="0" w:line="590" w:lineRule="exact"/>
        <w:jc w:val="center"/>
        <w:rPr>
          <w:rFonts w:ascii="方正小标宋简体" w:eastAsia="方正小标宋简体" w:hAnsi="华文中宋" w:cs="华文中宋" w:hint="eastAsia"/>
          <w:bCs/>
          <w:color w:val="000000" w:themeColor="text1"/>
          <w:sz w:val="44"/>
          <w:szCs w:val="44"/>
        </w:rPr>
      </w:pPr>
    </w:p>
    <w:p w:rsidR="00E76BCB" w:rsidRDefault="00E76BCB" w:rsidP="00E76BCB">
      <w:pPr>
        <w:pStyle w:val="a5"/>
        <w:spacing w:before="0" w:beforeAutospacing="0" w:after="0" w:afterAutospacing="0" w:line="590" w:lineRule="exact"/>
        <w:jc w:val="center"/>
        <w:rPr>
          <w:rFonts w:ascii="方正小标宋简体" w:eastAsia="方正小标宋简体" w:hAnsi="华文中宋" w:cs="华文中宋" w:hint="eastAsia"/>
          <w:bCs/>
          <w:color w:val="000000" w:themeColor="text1"/>
          <w:sz w:val="44"/>
          <w:szCs w:val="44"/>
        </w:rPr>
      </w:pPr>
    </w:p>
    <w:p w:rsidR="00E76BCB" w:rsidRDefault="00E76BCB" w:rsidP="00E76BCB">
      <w:pPr>
        <w:pStyle w:val="a5"/>
        <w:spacing w:before="0" w:beforeAutospacing="0" w:after="0" w:afterAutospacing="0" w:line="590" w:lineRule="exact"/>
        <w:jc w:val="center"/>
        <w:rPr>
          <w:rFonts w:ascii="方正小标宋简体" w:eastAsia="方正小标宋简体" w:hAnsi="华文中宋" w:cs="华文中宋" w:hint="eastAsia"/>
          <w:bCs/>
          <w:color w:val="000000" w:themeColor="text1"/>
          <w:sz w:val="44"/>
          <w:szCs w:val="44"/>
        </w:rPr>
      </w:pPr>
    </w:p>
    <w:p w:rsidR="00E76BCB" w:rsidRDefault="00E76BCB" w:rsidP="00E76BCB">
      <w:pPr>
        <w:pStyle w:val="a5"/>
        <w:spacing w:before="0" w:beforeAutospacing="0" w:after="0" w:afterAutospacing="0" w:line="590" w:lineRule="exact"/>
        <w:jc w:val="center"/>
        <w:rPr>
          <w:rFonts w:ascii="方正小标宋简体" w:eastAsia="方正小标宋简体" w:hAnsi="华文中宋" w:cs="华文中宋" w:hint="eastAsia"/>
          <w:bCs/>
          <w:color w:val="000000" w:themeColor="text1"/>
          <w:sz w:val="44"/>
          <w:szCs w:val="44"/>
        </w:rPr>
      </w:pPr>
    </w:p>
    <w:p w:rsidR="00E76BCB" w:rsidRDefault="00E76BCB" w:rsidP="00E76BCB">
      <w:pPr>
        <w:pStyle w:val="a5"/>
        <w:spacing w:before="0" w:beforeAutospacing="0" w:after="0" w:afterAutospacing="0" w:line="590" w:lineRule="exact"/>
        <w:jc w:val="center"/>
        <w:rPr>
          <w:rFonts w:ascii="方正小标宋简体" w:eastAsia="方正小标宋简体" w:hAnsi="华文中宋" w:cs="华文中宋" w:hint="eastAsia"/>
          <w:bCs/>
          <w:color w:val="000000" w:themeColor="text1"/>
          <w:sz w:val="44"/>
          <w:szCs w:val="44"/>
        </w:rPr>
      </w:pPr>
    </w:p>
    <w:p w:rsidR="00E76BCB" w:rsidRDefault="00E76BCB" w:rsidP="00E76BCB">
      <w:pPr>
        <w:pStyle w:val="a5"/>
        <w:spacing w:before="0" w:beforeAutospacing="0" w:after="0" w:afterAutospacing="0" w:line="590" w:lineRule="exact"/>
        <w:jc w:val="center"/>
        <w:rPr>
          <w:rFonts w:ascii="方正小标宋简体" w:eastAsia="方正小标宋简体" w:hAnsi="华文中宋" w:cs="华文中宋" w:hint="eastAsia"/>
          <w:bCs/>
          <w:color w:val="000000" w:themeColor="text1"/>
          <w:sz w:val="44"/>
          <w:szCs w:val="44"/>
        </w:rPr>
      </w:pPr>
    </w:p>
    <w:p w:rsidR="00EE3797" w:rsidRPr="00E76BCB" w:rsidRDefault="00EE3797" w:rsidP="00E76BCB">
      <w:pPr>
        <w:pStyle w:val="a5"/>
        <w:spacing w:before="0" w:beforeAutospacing="0" w:after="0" w:afterAutospacing="0" w:line="590" w:lineRule="exact"/>
        <w:jc w:val="center"/>
        <w:rPr>
          <w:rFonts w:ascii="方正小标宋_GBK" w:eastAsia="方正小标宋_GBK" w:hAnsi="华文中宋" w:cs="Times New Roman" w:hint="eastAsia"/>
          <w:bCs/>
          <w:color w:val="000000" w:themeColor="text1"/>
          <w:sz w:val="44"/>
          <w:szCs w:val="44"/>
        </w:rPr>
      </w:pPr>
      <w:r w:rsidRPr="00E76BCB">
        <w:rPr>
          <w:rFonts w:ascii="方正小标宋_GBK" w:eastAsia="方正小标宋_GBK" w:hAnsi="华文中宋" w:cs="华文中宋" w:hint="eastAsia"/>
          <w:bCs/>
          <w:color w:val="000000" w:themeColor="text1"/>
          <w:sz w:val="44"/>
          <w:szCs w:val="44"/>
        </w:rPr>
        <w:lastRenderedPageBreak/>
        <w:t>铜陵市住房公积金管理中心首问负责制</w:t>
      </w:r>
    </w:p>
    <w:p w:rsidR="00EE3797" w:rsidRPr="00E76BCB" w:rsidRDefault="00EE3797" w:rsidP="00E76BCB">
      <w:pPr>
        <w:pStyle w:val="a5"/>
        <w:spacing w:before="0" w:beforeAutospacing="0" w:after="0" w:afterAutospacing="0" w:line="590" w:lineRule="exact"/>
        <w:jc w:val="center"/>
        <w:rPr>
          <w:rFonts w:ascii="方正小标宋_GBK" w:eastAsia="方正小标宋_GBK" w:hAnsi="华文中宋" w:cs="Times New Roman" w:hint="eastAsia"/>
          <w:bCs/>
          <w:color w:val="000000" w:themeColor="text1"/>
          <w:sz w:val="44"/>
          <w:szCs w:val="44"/>
        </w:rPr>
      </w:pPr>
      <w:r w:rsidRPr="00E76BCB">
        <w:rPr>
          <w:rFonts w:ascii="方正小标宋_GBK" w:eastAsia="方正小标宋_GBK" w:hAnsi="华文中宋" w:cs="华文中宋" w:hint="eastAsia"/>
          <w:bCs/>
          <w:color w:val="000000" w:themeColor="text1"/>
          <w:sz w:val="44"/>
          <w:szCs w:val="44"/>
        </w:rPr>
        <w:t>实施细则</w:t>
      </w:r>
    </w:p>
    <w:p w:rsidR="00EE3797" w:rsidRDefault="00EE3797" w:rsidP="00E76BCB">
      <w:pPr>
        <w:pStyle w:val="a5"/>
        <w:spacing w:before="0" w:beforeAutospacing="0" w:after="0" w:afterAutospacing="0" w:line="590" w:lineRule="exact"/>
        <w:rPr>
          <w:rFonts w:cs="Times New Roman"/>
          <w:color w:val="333333"/>
          <w:sz w:val="14"/>
          <w:szCs w:val="14"/>
        </w:rPr>
      </w:pPr>
    </w:p>
    <w:p w:rsidR="00EE3797" w:rsidRPr="00E76BCB" w:rsidRDefault="00EE3797" w:rsidP="00E76BCB">
      <w:pPr>
        <w:pStyle w:val="a5"/>
        <w:spacing w:before="0" w:beforeAutospacing="0" w:after="0" w:afterAutospacing="0" w:line="590" w:lineRule="exact"/>
        <w:ind w:firstLineChars="200" w:firstLine="640"/>
        <w:jc w:val="both"/>
        <w:rPr>
          <w:rFonts w:ascii="方正仿宋_GBK" w:eastAsia="方正仿宋_GBK" w:cs="Times New Roman" w:hint="eastAsia"/>
          <w:color w:val="000000"/>
          <w:sz w:val="32"/>
          <w:szCs w:val="32"/>
        </w:rPr>
      </w:pPr>
      <w:r w:rsidRPr="00E76BCB">
        <w:rPr>
          <w:rFonts w:ascii="方正仿宋_GBK" w:eastAsia="方正仿宋_GBK" w:cs="仿宋_GB2312" w:hint="eastAsia"/>
          <w:color w:val="000000"/>
          <w:sz w:val="32"/>
          <w:szCs w:val="32"/>
        </w:rPr>
        <w:t>为进一步加强和改进机关作风，推动中心工作人员敢于担当、强化责任、优化服务、创新作为，努力营造</w:t>
      </w:r>
      <w:r w:rsidRPr="00E76BCB">
        <w:rPr>
          <w:rStyle w:val="17pt"/>
          <w:rFonts w:ascii="方正仿宋_GBK" w:eastAsia="方正仿宋_GBK" w:cs="仿宋_GB2312" w:hint="eastAsia"/>
          <w:sz w:val="32"/>
          <w:szCs w:val="32"/>
        </w:rPr>
        <w:t>“</w:t>
      </w:r>
      <w:r w:rsidRPr="00E76BCB">
        <w:rPr>
          <w:rFonts w:ascii="方正仿宋_GBK" w:eastAsia="方正仿宋_GBK" w:cs="仿宋_GB2312" w:hint="eastAsia"/>
          <w:color w:val="000000"/>
          <w:sz w:val="32"/>
          <w:szCs w:val="32"/>
        </w:rPr>
        <w:t>马上就办，办就办好</w:t>
      </w:r>
      <w:r w:rsidRPr="00E76BCB">
        <w:rPr>
          <w:rStyle w:val="17pt"/>
          <w:rFonts w:ascii="方正仿宋_GBK" w:eastAsia="方正仿宋_GBK" w:cs="仿宋_GB2312" w:hint="eastAsia"/>
          <w:sz w:val="32"/>
          <w:szCs w:val="32"/>
        </w:rPr>
        <w:t>”</w:t>
      </w:r>
      <w:r w:rsidRPr="00E76BCB">
        <w:rPr>
          <w:rFonts w:ascii="方正仿宋_GBK" w:eastAsia="方正仿宋_GBK" w:cs="仿宋_GB2312" w:hint="eastAsia"/>
          <w:color w:val="000000"/>
          <w:sz w:val="32"/>
          <w:szCs w:val="32"/>
        </w:rPr>
        <w:t>的良好干事创业氛围，据</w:t>
      </w:r>
      <w:r w:rsidRPr="00E76BCB">
        <w:rPr>
          <w:rFonts w:ascii="方正仿宋_GBK" w:eastAsia="方正仿宋_GBK" w:hAnsi="Calibri" w:cs="仿宋_GB2312" w:hint="eastAsia"/>
          <w:color w:val="000000"/>
          <w:sz w:val="32"/>
          <w:szCs w:val="32"/>
        </w:rPr>
        <w:t>市委、市政府《关于印发＜铜陵市机关首问负责制实施办法＞的通知》的相关要求</w:t>
      </w:r>
      <w:r w:rsidRPr="00E76BCB">
        <w:rPr>
          <w:rFonts w:ascii="方正仿宋_GBK" w:eastAsia="方正仿宋_GBK" w:cs="仿宋_GB2312" w:hint="eastAsia"/>
          <w:color w:val="000000"/>
          <w:sz w:val="32"/>
          <w:szCs w:val="32"/>
        </w:rPr>
        <w:t>，</w:t>
      </w:r>
      <w:r w:rsidRPr="00E76BCB">
        <w:rPr>
          <w:rFonts w:ascii="方正仿宋_GBK" w:eastAsia="方正仿宋_GBK" w:hAnsi="Calibri" w:cs="仿宋_GB2312" w:hint="eastAsia"/>
          <w:color w:val="000000"/>
          <w:sz w:val="32"/>
          <w:szCs w:val="32"/>
        </w:rPr>
        <w:t>结合中心实际，制定本细则。</w:t>
      </w:r>
    </w:p>
    <w:p w:rsidR="00EE3797" w:rsidRPr="00E76BCB" w:rsidRDefault="00891C62" w:rsidP="00E76BCB">
      <w:pPr>
        <w:pStyle w:val="aa"/>
        <w:spacing w:line="590" w:lineRule="exact"/>
        <w:ind w:firstLine="200"/>
        <w:rPr>
          <w:rStyle w:val="a6"/>
          <w:rFonts w:ascii="方正黑体_GBK" w:eastAsia="方正黑体_GBK" w:cs="Times New Roman" w:hint="eastAsia"/>
          <w:b w:val="0"/>
          <w:color w:val="000000"/>
          <w:sz w:val="32"/>
          <w:szCs w:val="32"/>
        </w:rPr>
      </w:pPr>
      <w:r w:rsidRPr="00891C62">
        <w:rPr>
          <w:rStyle w:val="a6"/>
          <w:rFonts w:ascii="黑体" w:eastAsia="黑体" w:cs="黑体" w:hint="eastAsia"/>
          <w:b w:val="0"/>
          <w:color w:val="000000"/>
          <w:sz w:val="32"/>
          <w:szCs w:val="32"/>
        </w:rPr>
        <w:t xml:space="preserve">    </w:t>
      </w:r>
      <w:r w:rsidR="00EE3797" w:rsidRPr="00E76BCB">
        <w:rPr>
          <w:rStyle w:val="a6"/>
          <w:rFonts w:ascii="方正黑体_GBK" w:eastAsia="方正黑体_GBK" w:cs="黑体" w:hint="eastAsia"/>
          <w:b w:val="0"/>
          <w:color w:val="000000"/>
          <w:sz w:val="32"/>
          <w:szCs w:val="32"/>
        </w:rPr>
        <w:t>一、总体要求</w:t>
      </w:r>
    </w:p>
    <w:p w:rsidR="00EE3797" w:rsidRPr="00E76BCB" w:rsidRDefault="00EE3797" w:rsidP="00E76BCB">
      <w:pPr>
        <w:pStyle w:val="a5"/>
        <w:spacing w:before="0" w:beforeAutospacing="0" w:after="0" w:afterAutospacing="0" w:line="590" w:lineRule="exact"/>
        <w:ind w:firstLineChars="200" w:firstLine="640"/>
        <w:jc w:val="both"/>
        <w:rPr>
          <w:rFonts w:ascii="方正仿宋_GBK" w:eastAsia="方正仿宋_GBK" w:cs="仿宋_GB2312"/>
          <w:color w:val="000000"/>
          <w:sz w:val="32"/>
          <w:szCs w:val="32"/>
        </w:rPr>
      </w:pPr>
      <w:r w:rsidRPr="00E76BCB">
        <w:rPr>
          <w:rFonts w:ascii="方正仿宋_GBK" w:eastAsia="方正仿宋_GBK" w:cs="仿宋_GB2312" w:hint="eastAsia"/>
          <w:color w:val="000000"/>
          <w:sz w:val="32"/>
          <w:szCs w:val="32"/>
        </w:rPr>
        <w:t>首问负责制是指服务对象来电、来信、来访时，首个接待的责任人予以接待、登记、办理，或将服务对象求助事项转至其他责任人或单位办理并全程予以配合协助，直至求助事项办结或得到满意答复的工作制度。接受咨询、负责受理或办理的首位工作人员</w:t>
      </w:r>
      <w:proofErr w:type="gramStart"/>
      <w:r w:rsidRPr="00E76BCB">
        <w:rPr>
          <w:rFonts w:ascii="方正仿宋_GBK" w:eastAsia="方正仿宋_GBK" w:cs="仿宋_GB2312" w:hint="eastAsia"/>
          <w:color w:val="000000"/>
          <w:sz w:val="32"/>
          <w:szCs w:val="32"/>
        </w:rPr>
        <w:t>为首问</w:t>
      </w:r>
      <w:proofErr w:type="gramEnd"/>
      <w:r w:rsidRPr="00E76BCB">
        <w:rPr>
          <w:rFonts w:ascii="方正仿宋_GBK" w:eastAsia="方正仿宋_GBK" w:cs="仿宋_GB2312" w:hint="eastAsia"/>
          <w:color w:val="000000"/>
          <w:sz w:val="32"/>
          <w:szCs w:val="32"/>
        </w:rPr>
        <w:t>负责人。按照</w:t>
      </w:r>
      <w:r w:rsidRPr="00E76BCB">
        <w:rPr>
          <w:rFonts w:ascii="方正仿宋_GBK" w:eastAsia="方正仿宋_GBK" w:hint="eastAsia"/>
        </w:rPr>
        <w:t>“</w:t>
      </w:r>
      <w:r w:rsidRPr="00E76BCB">
        <w:rPr>
          <w:rFonts w:ascii="方正仿宋_GBK" w:eastAsia="方正仿宋_GBK" w:cs="仿宋_GB2312" w:hint="eastAsia"/>
          <w:color w:val="000000"/>
          <w:sz w:val="32"/>
          <w:szCs w:val="32"/>
        </w:rPr>
        <w:t>依法依规、公正公开，文明服务、便捷高效，责任到人、落实到位</w:t>
      </w:r>
      <w:r w:rsidRPr="00E76BCB">
        <w:rPr>
          <w:rFonts w:ascii="方正仿宋_GBK" w:eastAsia="方正仿宋_GBK" w:hint="eastAsia"/>
        </w:rPr>
        <w:t>”</w:t>
      </w:r>
      <w:r w:rsidRPr="00E76BCB">
        <w:rPr>
          <w:rFonts w:ascii="方正仿宋_GBK" w:eastAsia="方正仿宋_GBK" w:cs="仿宋_GB2312" w:hint="eastAsia"/>
          <w:color w:val="000000"/>
          <w:sz w:val="32"/>
          <w:szCs w:val="32"/>
        </w:rPr>
        <w:t>的原则进行。</w:t>
      </w:r>
    </w:p>
    <w:p w:rsidR="00EE3797" w:rsidRPr="00E76BCB" w:rsidRDefault="00EE3797" w:rsidP="00E76BCB">
      <w:pPr>
        <w:pStyle w:val="a5"/>
        <w:spacing w:before="0" w:beforeAutospacing="0" w:after="0" w:afterAutospacing="0" w:line="590" w:lineRule="exact"/>
        <w:ind w:firstLineChars="200" w:firstLine="640"/>
        <w:jc w:val="both"/>
        <w:rPr>
          <w:rFonts w:ascii="方正黑体_GBK" w:eastAsia="方正黑体_GBK" w:hAnsi="MingLiU" w:cs="Times New Roman" w:hint="eastAsia"/>
          <w:bCs/>
          <w:color w:val="000000"/>
          <w:kern w:val="2"/>
          <w:sz w:val="32"/>
          <w:szCs w:val="32"/>
        </w:rPr>
      </w:pPr>
      <w:r w:rsidRPr="00E76BCB">
        <w:rPr>
          <w:rFonts w:ascii="方正黑体_GBK" w:eastAsia="方正黑体_GBK" w:hAnsi="MingLiU" w:cs="黑体" w:hint="eastAsia"/>
          <w:bCs/>
          <w:color w:val="000000"/>
          <w:kern w:val="2"/>
          <w:sz w:val="32"/>
          <w:szCs w:val="32"/>
        </w:rPr>
        <w:t>二、适用对象</w:t>
      </w:r>
    </w:p>
    <w:p w:rsidR="00EE3797" w:rsidRPr="00E76BCB" w:rsidRDefault="00EE3797" w:rsidP="00E76BCB">
      <w:pPr>
        <w:pStyle w:val="a5"/>
        <w:spacing w:before="0" w:beforeAutospacing="0" w:after="0" w:afterAutospacing="0" w:line="590" w:lineRule="exact"/>
        <w:ind w:firstLineChars="200" w:firstLine="640"/>
        <w:jc w:val="both"/>
        <w:rPr>
          <w:rFonts w:ascii="方正仿宋_GBK" w:eastAsia="方正仿宋_GBK" w:cs="仿宋_GB2312"/>
          <w:color w:val="000000"/>
          <w:sz w:val="32"/>
          <w:szCs w:val="32"/>
        </w:rPr>
      </w:pPr>
      <w:r w:rsidRPr="00E76BCB">
        <w:rPr>
          <w:rFonts w:ascii="方正仿宋_GBK" w:eastAsia="方正仿宋_GBK" w:cs="仿宋_GB2312" w:hint="eastAsia"/>
          <w:color w:val="000000"/>
          <w:sz w:val="32"/>
          <w:szCs w:val="32"/>
        </w:rPr>
        <w:t>适用于中心全体工作人员（包括聘用、借调人员）。</w:t>
      </w:r>
    </w:p>
    <w:p w:rsidR="00EE3797" w:rsidRPr="00E76BCB" w:rsidRDefault="00EE3797" w:rsidP="00E76BCB">
      <w:pPr>
        <w:pStyle w:val="a5"/>
        <w:spacing w:before="0" w:beforeAutospacing="0" w:after="0" w:afterAutospacing="0" w:line="590" w:lineRule="exact"/>
        <w:ind w:firstLineChars="200" w:firstLine="640"/>
        <w:jc w:val="both"/>
        <w:rPr>
          <w:rFonts w:ascii="方正黑体_GBK" w:eastAsia="方正黑体_GBK" w:cs="Times New Roman" w:hint="eastAsia"/>
          <w:bCs/>
          <w:color w:val="000000"/>
          <w:sz w:val="32"/>
          <w:szCs w:val="32"/>
        </w:rPr>
      </w:pPr>
      <w:r w:rsidRPr="00E76BCB">
        <w:rPr>
          <w:rFonts w:ascii="方正黑体_GBK" w:eastAsia="方正黑体_GBK" w:cs="黑体" w:hint="eastAsia"/>
          <w:bCs/>
          <w:color w:val="000000"/>
          <w:sz w:val="32"/>
          <w:szCs w:val="32"/>
        </w:rPr>
        <w:t>三、具体</w:t>
      </w:r>
      <w:r w:rsidR="00446B91" w:rsidRPr="00E76BCB">
        <w:rPr>
          <w:rFonts w:ascii="方正黑体_GBK" w:eastAsia="方正黑体_GBK" w:cs="黑体" w:hint="eastAsia"/>
          <w:bCs/>
          <w:color w:val="000000"/>
          <w:sz w:val="32"/>
          <w:szCs w:val="32"/>
        </w:rPr>
        <w:t>标准</w:t>
      </w:r>
    </w:p>
    <w:p w:rsidR="00EE3797" w:rsidRPr="00E76BCB" w:rsidRDefault="00EE3797" w:rsidP="00E76BCB">
      <w:pPr>
        <w:pStyle w:val="a5"/>
        <w:spacing w:before="0" w:beforeAutospacing="0" w:after="0" w:afterAutospacing="0" w:line="590" w:lineRule="exact"/>
        <w:ind w:firstLineChars="200" w:firstLine="640"/>
        <w:jc w:val="both"/>
        <w:rPr>
          <w:rFonts w:ascii="方正仿宋_GBK" w:eastAsia="方正仿宋_GBK" w:cs="仿宋_GB2312"/>
          <w:color w:val="000000"/>
          <w:sz w:val="32"/>
          <w:szCs w:val="32"/>
        </w:rPr>
      </w:pPr>
      <w:r w:rsidRPr="00E76BCB">
        <w:rPr>
          <w:rFonts w:ascii="方正仿宋_GBK" w:eastAsia="方正仿宋_GBK" w:cs="仿宋_GB2312" w:hint="eastAsia"/>
          <w:color w:val="000000"/>
          <w:sz w:val="32"/>
          <w:szCs w:val="32"/>
        </w:rPr>
        <w:t>（一）接待服务对象的首问责任人根据不同的情形履行如下义务：</w:t>
      </w:r>
    </w:p>
    <w:p w:rsidR="00EE3797" w:rsidRPr="0037307D" w:rsidRDefault="00EE3797" w:rsidP="00E76BCB">
      <w:pPr>
        <w:pStyle w:val="1"/>
        <w:shd w:val="clear" w:color="auto" w:fill="auto"/>
        <w:spacing w:line="590" w:lineRule="exact"/>
        <w:ind w:firstLineChars="200" w:firstLine="620"/>
        <w:jc w:val="both"/>
        <w:rPr>
          <w:rFonts w:ascii="仿宋_GB2312" w:eastAsia="仿宋_GB2312" w:cs="Times New Roman"/>
          <w:color w:val="000000"/>
          <w:sz w:val="32"/>
          <w:szCs w:val="32"/>
        </w:rPr>
      </w:pPr>
      <w:r w:rsidRPr="00F8691D">
        <w:rPr>
          <w:rFonts w:ascii="Times New Roman" w:hAnsi="Times New Roman" w:cs="Times New Roman"/>
          <w:kern w:val="0"/>
        </w:rPr>
        <w:t>1.</w:t>
      </w:r>
      <w:r w:rsidRPr="00E76BCB">
        <w:rPr>
          <w:rFonts w:ascii="方正仿宋_GBK" w:eastAsia="方正仿宋_GBK" w:hAnsi="宋体" w:cs="仿宋_GB2312" w:hint="eastAsia"/>
          <w:color w:val="000000"/>
          <w:kern w:val="0"/>
          <w:sz w:val="32"/>
          <w:szCs w:val="32"/>
        </w:rPr>
        <w:t>对符合法定规定、手续齐全，</w:t>
      </w:r>
      <w:r w:rsidR="00446B91" w:rsidRPr="00E76BCB">
        <w:rPr>
          <w:rFonts w:ascii="方正仿宋_GBK" w:eastAsia="方正仿宋_GBK" w:hAnsi="宋体" w:cs="仿宋_GB2312" w:hint="eastAsia"/>
          <w:color w:val="000000"/>
          <w:kern w:val="0"/>
          <w:sz w:val="32"/>
          <w:szCs w:val="32"/>
        </w:rPr>
        <w:t>涉及住房公积金审批和服务</w:t>
      </w:r>
      <w:r w:rsidR="00446B91" w:rsidRPr="00E76BCB">
        <w:rPr>
          <w:rFonts w:ascii="方正仿宋_GBK" w:eastAsia="方正仿宋_GBK" w:hAnsi="宋体" w:cs="仿宋_GB2312" w:hint="eastAsia"/>
          <w:color w:val="000000"/>
          <w:kern w:val="0"/>
          <w:sz w:val="32"/>
          <w:szCs w:val="32"/>
        </w:rPr>
        <w:lastRenderedPageBreak/>
        <w:t>事项的，</w:t>
      </w:r>
      <w:r w:rsidRPr="00E76BCB">
        <w:rPr>
          <w:rFonts w:ascii="方正仿宋_GBK" w:eastAsia="方正仿宋_GBK" w:hAnsi="宋体" w:cs="仿宋_GB2312" w:hint="eastAsia"/>
          <w:color w:val="000000"/>
          <w:kern w:val="0"/>
          <w:sz w:val="32"/>
          <w:szCs w:val="32"/>
        </w:rPr>
        <w:t>能当场办理的应立即办理；符合法定条件但资料不齐全的，应当一次性告知其所办事项的办理依据、办理时限、办理程序和所需资料；不符合法定条件的，明确告知不予办理的理由、依据等。</w:t>
      </w:r>
    </w:p>
    <w:p w:rsidR="00EE3797" w:rsidRPr="00E76BCB" w:rsidRDefault="00EE3797" w:rsidP="00E76BCB">
      <w:pPr>
        <w:pStyle w:val="1"/>
        <w:shd w:val="clear" w:color="auto" w:fill="auto"/>
        <w:spacing w:line="590" w:lineRule="exact"/>
        <w:ind w:firstLineChars="200" w:firstLine="620"/>
        <w:jc w:val="both"/>
        <w:rPr>
          <w:rFonts w:ascii="方正仿宋_GBK" w:eastAsia="方正仿宋_GBK" w:hAnsi="宋体" w:cs="仿宋_GB2312"/>
          <w:color w:val="000000"/>
          <w:kern w:val="0"/>
          <w:sz w:val="32"/>
          <w:szCs w:val="32"/>
        </w:rPr>
      </w:pPr>
      <w:r w:rsidRPr="00F8691D">
        <w:rPr>
          <w:rFonts w:ascii="Times New Roman" w:hAnsi="Times New Roman" w:cs="Times New Roman"/>
          <w:kern w:val="0"/>
        </w:rPr>
        <w:t>2.</w:t>
      </w:r>
      <w:r w:rsidRPr="00E76BCB">
        <w:rPr>
          <w:rFonts w:ascii="方正仿宋_GBK" w:eastAsia="方正仿宋_GBK" w:hAnsi="宋体" w:cs="仿宋_GB2312" w:hint="eastAsia"/>
          <w:color w:val="000000"/>
          <w:kern w:val="0"/>
          <w:sz w:val="32"/>
          <w:szCs w:val="32"/>
        </w:rPr>
        <w:t>对不属于首问负责人职责范围、但属于本</w:t>
      </w:r>
      <w:r w:rsidR="000D21B5" w:rsidRPr="00E76BCB">
        <w:rPr>
          <w:rFonts w:ascii="方正仿宋_GBK" w:eastAsia="方正仿宋_GBK" w:hAnsi="宋体" w:cs="仿宋_GB2312" w:hint="eastAsia"/>
          <w:color w:val="000000"/>
          <w:kern w:val="0"/>
          <w:sz w:val="32"/>
          <w:szCs w:val="32"/>
        </w:rPr>
        <w:t>中心</w:t>
      </w:r>
      <w:r w:rsidRPr="00E76BCB">
        <w:rPr>
          <w:rFonts w:ascii="方正仿宋_GBK" w:eastAsia="方正仿宋_GBK" w:hAnsi="宋体" w:cs="仿宋_GB2312" w:hint="eastAsia"/>
          <w:color w:val="000000"/>
          <w:kern w:val="0"/>
          <w:sz w:val="32"/>
          <w:szCs w:val="32"/>
        </w:rPr>
        <w:t>职责</w:t>
      </w:r>
      <w:r w:rsidRPr="00E76BCB">
        <w:rPr>
          <w:rFonts w:ascii="方正仿宋_GBK" w:eastAsia="方正仿宋_GBK" w:hAnsi="宋体" w:cs="仿宋_GB2312"/>
          <w:color w:val="000000"/>
          <w:kern w:val="0"/>
          <w:sz w:val="32"/>
          <w:szCs w:val="32"/>
        </w:rPr>
        <w:t xml:space="preserve"> </w:t>
      </w:r>
      <w:r w:rsidRPr="00E76BCB">
        <w:rPr>
          <w:rFonts w:ascii="方正仿宋_GBK" w:eastAsia="方正仿宋_GBK" w:hAnsi="宋体" w:cs="仿宋_GB2312" w:hint="eastAsia"/>
          <w:color w:val="000000"/>
          <w:kern w:val="0"/>
          <w:sz w:val="32"/>
          <w:szCs w:val="32"/>
        </w:rPr>
        <w:t>范围内的事项，首问负责人应当热情相待，并领办导办或将事项转交至具体承办人员，该承办人承接首问责任。如衔接中与有关人员联系不上时，首问负责人应当将服务对象的单位、姓名、联系电话及拟办事项等内容做好登记，并负责转交有关职能科室或其工作人员。有关职能科室阅知后应</w:t>
      </w:r>
      <w:r w:rsidR="000D21B5" w:rsidRPr="00E76BCB">
        <w:rPr>
          <w:rFonts w:ascii="方正仿宋_GBK" w:eastAsia="方正仿宋_GBK" w:hAnsi="宋体" w:cs="仿宋_GB2312" w:hint="eastAsia"/>
          <w:color w:val="000000"/>
          <w:kern w:val="0"/>
          <w:sz w:val="32"/>
          <w:szCs w:val="32"/>
        </w:rPr>
        <w:t>在当日</w:t>
      </w:r>
      <w:r w:rsidRPr="00E76BCB">
        <w:rPr>
          <w:rFonts w:ascii="方正仿宋_GBK" w:eastAsia="方正仿宋_GBK" w:hAnsi="宋体" w:cs="仿宋_GB2312" w:hint="eastAsia"/>
          <w:color w:val="000000"/>
          <w:kern w:val="0"/>
          <w:sz w:val="32"/>
          <w:szCs w:val="32"/>
        </w:rPr>
        <w:t>与服务对象取得联系，并在规定时限内解决服务对象需要办理的事项。如果有关人员</w:t>
      </w:r>
      <w:proofErr w:type="gramStart"/>
      <w:r w:rsidRPr="00E76BCB">
        <w:rPr>
          <w:rFonts w:ascii="方正仿宋_GBK" w:eastAsia="方正仿宋_GBK" w:hAnsi="宋体" w:cs="仿宋_GB2312" w:hint="eastAsia"/>
          <w:color w:val="000000"/>
          <w:kern w:val="0"/>
          <w:sz w:val="32"/>
          <w:szCs w:val="32"/>
        </w:rPr>
        <w:t>不</w:t>
      </w:r>
      <w:proofErr w:type="gramEnd"/>
      <w:r w:rsidRPr="00E76BCB">
        <w:rPr>
          <w:rFonts w:ascii="方正仿宋_GBK" w:eastAsia="方正仿宋_GBK" w:hAnsi="宋体" w:cs="仿宋_GB2312" w:hint="eastAsia"/>
          <w:color w:val="000000"/>
          <w:kern w:val="0"/>
          <w:sz w:val="32"/>
          <w:szCs w:val="32"/>
        </w:rPr>
        <w:t>在岗或暂</w:t>
      </w:r>
      <w:proofErr w:type="gramStart"/>
      <w:r w:rsidRPr="00E76BCB">
        <w:rPr>
          <w:rFonts w:ascii="方正仿宋_GBK" w:eastAsia="方正仿宋_GBK" w:hAnsi="宋体" w:cs="仿宋_GB2312" w:hint="eastAsia"/>
          <w:color w:val="000000"/>
          <w:kern w:val="0"/>
          <w:sz w:val="32"/>
          <w:szCs w:val="32"/>
        </w:rPr>
        <w:t>遇责任</w:t>
      </w:r>
      <w:proofErr w:type="gramEnd"/>
      <w:r w:rsidRPr="00E76BCB">
        <w:rPr>
          <w:rFonts w:ascii="方正仿宋_GBK" w:eastAsia="方正仿宋_GBK" w:hAnsi="宋体" w:cs="仿宋_GB2312" w:hint="eastAsia"/>
          <w:color w:val="000000"/>
          <w:kern w:val="0"/>
          <w:sz w:val="32"/>
          <w:szCs w:val="32"/>
        </w:rPr>
        <w:t>不明确的事项，首问负责人应当及时向上一级领导报告，并负责给予对方合理答复。</w:t>
      </w:r>
    </w:p>
    <w:p w:rsidR="00EE3797" w:rsidRPr="0037307D" w:rsidRDefault="00EE3797" w:rsidP="00E76BCB">
      <w:pPr>
        <w:pStyle w:val="1"/>
        <w:shd w:val="clear" w:color="auto" w:fill="auto"/>
        <w:spacing w:line="590" w:lineRule="exact"/>
        <w:ind w:firstLineChars="200" w:firstLine="620"/>
        <w:jc w:val="both"/>
        <w:rPr>
          <w:rFonts w:ascii="仿宋_GB2312" w:eastAsia="仿宋_GB2312" w:cs="Times New Roman"/>
          <w:color w:val="000000"/>
          <w:sz w:val="32"/>
          <w:szCs w:val="32"/>
        </w:rPr>
      </w:pPr>
      <w:r w:rsidRPr="00F8691D">
        <w:rPr>
          <w:rFonts w:ascii="Times New Roman" w:hAnsi="Times New Roman" w:cs="Times New Roman"/>
          <w:kern w:val="0"/>
        </w:rPr>
        <w:t>3.</w:t>
      </w:r>
      <w:r w:rsidRPr="00E76BCB">
        <w:rPr>
          <w:rFonts w:ascii="方正仿宋_GBK" w:eastAsia="方正仿宋_GBK" w:hAnsi="宋体" w:cs="仿宋_GB2312" w:hint="eastAsia"/>
          <w:color w:val="000000"/>
          <w:kern w:val="0"/>
          <w:sz w:val="32"/>
          <w:szCs w:val="32"/>
        </w:rPr>
        <w:t>对涉及本中心且需要两个及以上其他单位共同办理的事项，首问负责人应当及时向中心领导报告。由中心领导</w:t>
      </w:r>
      <w:r w:rsidR="00C67147" w:rsidRPr="00E76BCB">
        <w:rPr>
          <w:rFonts w:ascii="方正仿宋_GBK" w:eastAsia="方正仿宋_GBK" w:hAnsi="宋体" w:cs="仿宋_GB2312" w:hint="eastAsia"/>
          <w:color w:val="000000"/>
          <w:kern w:val="0"/>
          <w:sz w:val="32"/>
          <w:szCs w:val="32"/>
        </w:rPr>
        <w:t>在3个工作日内牵头</w:t>
      </w:r>
      <w:r w:rsidRPr="00E76BCB">
        <w:rPr>
          <w:rFonts w:ascii="方正仿宋_GBK" w:eastAsia="方正仿宋_GBK" w:hAnsi="宋体" w:cs="仿宋_GB2312" w:hint="eastAsia"/>
          <w:color w:val="000000"/>
          <w:kern w:val="0"/>
          <w:sz w:val="32"/>
          <w:szCs w:val="32"/>
        </w:rPr>
        <w:t>与其他单位商定办理方案；经协商会商难以解决的，以书面形式向市委编</w:t>
      </w:r>
      <w:proofErr w:type="gramStart"/>
      <w:r w:rsidRPr="00E76BCB">
        <w:rPr>
          <w:rFonts w:ascii="方正仿宋_GBK" w:eastAsia="方正仿宋_GBK" w:hAnsi="宋体" w:cs="仿宋_GB2312" w:hint="eastAsia"/>
          <w:color w:val="000000"/>
          <w:kern w:val="0"/>
          <w:sz w:val="32"/>
          <w:szCs w:val="32"/>
        </w:rPr>
        <w:t>办报请界定</w:t>
      </w:r>
      <w:proofErr w:type="gramEnd"/>
      <w:r w:rsidRPr="00E76BCB">
        <w:rPr>
          <w:rFonts w:ascii="方正仿宋_GBK" w:eastAsia="方正仿宋_GBK" w:hAnsi="宋体" w:cs="仿宋_GB2312" w:hint="eastAsia"/>
          <w:color w:val="000000"/>
          <w:kern w:val="0"/>
          <w:sz w:val="32"/>
          <w:szCs w:val="32"/>
        </w:rPr>
        <w:t>职责事项。</w:t>
      </w:r>
    </w:p>
    <w:p w:rsidR="00EE3797" w:rsidRPr="00E76BCB" w:rsidRDefault="00EE3797" w:rsidP="00E76BCB">
      <w:pPr>
        <w:pStyle w:val="a5"/>
        <w:spacing w:before="0" w:beforeAutospacing="0" w:after="0" w:afterAutospacing="0" w:line="590" w:lineRule="exact"/>
        <w:ind w:firstLineChars="200" w:firstLine="640"/>
        <w:jc w:val="both"/>
        <w:rPr>
          <w:rFonts w:ascii="方正仿宋_GBK" w:eastAsia="方正仿宋_GBK" w:cs="仿宋_GB2312"/>
          <w:color w:val="000000"/>
          <w:sz w:val="32"/>
          <w:szCs w:val="32"/>
        </w:rPr>
      </w:pPr>
      <w:r w:rsidRPr="00E76BCB">
        <w:rPr>
          <w:rFonts w:ascii="方正仿宋_GBK" w:eastAsia="方正仿宋_GBK" w:cs="仿宋_GB2312" w:hint="eastAsia"/>
          <w:color w:val="000000"/>
          <w:sz w:val="32"/>
          <w:szCs w:val="32"/>
        </w:rPr>
        <w:t>其他共同事项中心应当根据部门职能，主动配合、积极作为，有效推动事项办理完成。</w:t>
      </w:r>
    </w:p>
    <w:p w:rsidR="00EE3797" w:rsidRPr="0037307D" w:rsidRDefault="00EE3797" w:rsidP="00E76BCB">
      <w:pPr>
        <w:pStyle w:val="a5"/>
        <w:spacing w:before="0" w:beforeAutospacing="0" w:after="0" w:afterAutospacing="0" w:line="590" w:lineRule="exact"/>
        <w:ind w:firstLineChars="200" w:firstLine="480"/>
        <w:jc w:val="both"/>
        <w:rPr>
          <w:rFonts w:ascii="仿宋_GB2312" w:eastAsia="仿宋_GB2312" w:cs="Times New Roman"/>
          <w:color w:val="000000"/>
          <w:sz w:val="32"/>
          <w:szCs w:val="32"/>
        </w:rPr>
      </w:pPr>
      <w:r w:rsidRPr="00F8691D">
        <w:rPr>
          <w:rFonts w:ascii="Times New Roman" w:hAnsi="Times New Roman" w:cs="Times New Roman"/>
        </w:rPr>
        <w:t>4.</w:t>
      </w:r>
      <w:r w:rsidRPr="00E76BCB">
        <w:rPr>
          <w:rFonts w:ascii="方正仿宋_GBK" w:eastAsia="方正仿宋_GBK" w:cs="仿宋_GB2312" w:hint="eastAsia"/>
          <w:color w:val="000000"/>
          <w:sz w:val="32"/>
          <w:szCs w:val="32"/>
        </w:rPr>
        <w:t>对不属于本中心职责范围内的事项，该事项有明确主</w:t>
      </w:r>
      <w:r w:rsidRPr="00E76BCB">
        <w:rPr>
          <w:rFonts w:ascii="方正仿宋_GBK" w:eastAsia="方正仿宋_GBK" w:cs="仿宋_GB2312"/>
          <w:color w:val="000000"/>
          <w:sz w:val="32"/>
          <w:szCs w:val="32"/>
        </w:rPr>
        <w:t xml:space="preserve"> </w:t>
      </w:r>
      <w:r w:rsidRPr="00E76BCB">
        <w:rPr>
          <w:rFonts w:ascii="方正仿宋_GBK" w:eastAsia="方正仿宋_GBK" w:cs="仿宋_GB2312" w:hint="eastAsia"/>
          <w:color w:val="000000"/>
          <w:sz w:val="32"/>
          <w:szCs w:val="32"/>
        </w:rPr>
        <w:t>管部门的，应负责引导至该事项主管部门，没有明确主管部门的，要</w:t>
      </w:r>
      <w:r w:rsidRPr="00E76BCB">
        <w:rPr>
          <w:rFonts w:ascii="方正仿宋_GBK" w:eastAsia="方正仿宋_GBK" w:cs="仿宋_GB2312" w:hint="eastAsia"/>
          <w:color w:val="000000"/>
          <w:sz w:val="32"/>
          <w:szCs w:val="32"/>
        </w:rPr>
        <w:lastRenderedPageBreak/>
        <w:t>提供必要帮助；涉及书面申请的事项，应及时以书面形式移交至该事项主管部门。</w:t>
      </w:r>
    </w:p>
    <w:p w:rsidR="00EE3797" w:rsidRPr="0037307D" w:rsidRDefault="00EE3797" w:rsidP="00E76BCB">
      <w:pPr>
        <w:pStyle w:val="1"/>
        <w:shd w:val="clear" w:color="auto" w:fill="auto"/>
        <w:spacing w:line="590" w:lineRule="exact"/>
        <w:ind w:firstLineChars="200" w:firstLine="640"/>
        <w:jc w:val="both"/>
        <w:rPr>
          <w:rFonts w:ascii="仿宋_GB2312" w:eastAsia="仿宋_GB2312" w:cs="Times New Roman"/>
          <w:color w:val="000000"/>
          <w:sz w:val="32"/>
          <w:szCs w:val="32"/>
        </w:rPr>
      </w:pPr>
      <w:r w:rsidRPr="00E76BCB">
        <w:rPr>
          <w:rStyle w:val="a8"/>
          <w:rFonts w:ascii="方正仿宋_GBK" w:eastAsia="方正仿宋_GBK" w:cs="仿宋_GB2312" w:hint="eastAsia"/>
          <w:b w:val="0"/>
          <w:bCs w:val="0"/>
          <w:sz w:val="32"/>
          <w:szCs w:val="32"/>
        </w:rPr>
        <w:t>（二）</w:t>
      </w:r>
      <w:r w:rsidRPr="00E76BCB">
        <w:rPr>
          <w:rFonts w:ascii="方正仿宋_GBK" w:eastAsia="方正仿宋_GBK" w:hAnsi="宋体" w:cs="仿宋_GB2312" w:hint="eastAsia"/>
          <w:color w:val="000000"/>
          <w:kern w:val="0"/>
          <w:sz w:val="32"/>
          <w:szCs w:val="32"/>
        </w:rPr>
        <w:t>对服务对象通过现场、电话或其他方式咨询的有关事项，首问负责人应当根据不同情形履行如下义务：</w:t>
      </w:r>
    </w:p>
    <w:p w:rsidR="00EE3797" w:rsidRPr="0037307D" w:rsidRDefault="00EE3797" w:rsidP="00E76BCB">
      <w:pPr>
        <w:pStyle w:val="1"/>
        <w:shd w:val="clear" w:color="auto" w:fill="auto"/>
        <w:spacing w:line="590" w:lineRule="exact"/>
        <w:ind w:firstLineChars="200" w:firstLine="620"/>
        <w:jc w:val="both"/>
        <w:rPr>
          <w:rFonts w:ascii="仿宋_GB2312" w:eastAsia="仿宋_GB2312" w:cs="Times New Roman"/>
          <w:color w:val="000000"/>
          <w:sz w:val="32"/>
          <w:szCs w:val="32"/>
        </w:rPr>
      </w:pPr>
      <w:r w:rsidRPr="00F8691D">
        <w:rPr>
          <w:rFonts w:ascii="Times New Roman" w:hAnsi="Times New Roman" w:cs="Times New Roman"/>
          <w:kern w:val="0"/>
        </w:rPr>
        <w:t>1.</w:t>
      </w:r>
      <w:r w:rsidRPr="00E76BCB">
        <w:rPr>
          <w:rStyle w:val="a8"/>
          <w:rFonts w:ascii="方正仿宋_GBK" w:eastAsia="方正仿宋_GBK" w:cs="仿宋_GB2312" w:hint="eastAsia"/>
          <w:b w:val="0"/>
          <w:sz w:val="32"/>
          <w:szCs w:val="32"/>
        </w:rPr>
        <w:t>对属于首问负责人职责范围内的咨询，能当场答复或</w:t>
      </w:r>
      <w:r w:rsidRPr="00E76BCB">
        <w:rPr>
          <w:rStyle w:val="a8"/>
          <w:rFonts w:ascii="方正仿宋_GBK" w:eastAsia="方正仿宋_GBK" w:cs="仿宋_GB2312"/>
          <w:b w:val="0"/>
          <w:sz w:val="32"/>
          <w:szCs w:val="32"/>
        </w:rPr>
        <w:t xml:space="preserve"> </w:t>
      </w:r>
      <w:r w:rsidRPr="00E76BCB">
        <w:rPr>
          <w:rStyle w:val="a8"/>
          <w:rFonts w:ascii="方正仿宋_GBK" w:eastAsia="方正仿宋_GBK" w:cs="仿宋_GB2312" w:hint="eastAsia"/>
          <w:b w:val="0"/>
          <w:sz w:val="32"/>
          <w:szCs w:val="32"/>
        </w:rPr>
        <w:t>回复的，应当当场答复或回复；不能当场答复的，</w:t>
      </w:r>
      <w:r w:rsidR="00022D67" w:rsidRPr="00E76BCB">
        <w:rPr>
          <w:rStyle w:val="a8"/>
          <w:rFonts w:ascii="方正仿宋_GBK" w:eastAsia="方正仿宋_GBK" w:cs="仿宋_GB2312" w:hint="eastAsia"/>
          <w:b w:val="0"/>
          <w:sz w:val="32"/>
          <w:szCs w:val="32"/>
        </w:rPr>
        <w:t>同时必须说明理由，</w:t>
      </w:r>
      <w:r w:rsidRPr="00E76BCB">
        <w:rPr>
          <w:rStyle w:val="a8"/>
          <w:rFonts w:ascii="方正仿宋_GBK" w:eastAsia="方正仿宋_GBK" w:cs="仿宋_GB2312" w:hint="eastAsia"/>
          <w:b w:val="0"/>
          <w:sz w:val="32"/>
          <w:szCs w:val="32"/>
        </w:rPr>
        <w:t>在</w:t>
      </w:r>
      <w:r w:rsidRPr="0037307D">
        <w:rPr>
          <w:rFonts w:ascii="仿宋_GB2312" w:eastAsia="仿宋_GB2312" w:cs="仿宋_GB2312"/>
          <w:color w:val="000000"/>
          <w:sz w:val="32"/>
          <w:szCs w:val="32"/>
        </w:rPr>
        <w:t xml:space="preserve"> </w:t>
      </w:r>
      <w:r w:rsidRPr="0037307D">
        <w:rPr>
          <w:rStyle w:val="16pt"/>
          <w:rFonts w:ascii="仿宋_GB2312" w:eastAsia="仿宋_GB2312" w:cs="仿宋_GB2312"/>
        </w:rPr>
        <w:t>2</w:t>
      </w:r>
      <w:r w:rsidRPr="00E76BCB">
        <w:rPr>
          <w:rStyle w:val="a8"/>
          <w:rFonts w:ascii="方正仿宋_GBK" w:eastAsia="方正仿宋_GBK" w:cs="仿宋_GB2312" w:hint="eastAsia"/>
          <w:b w:val="0"/>
          <w:sz w:val="32"/>
          <w:szCs w:val="32"/>
        </w:rPr>
        <w:t>个工作日内限时答复或回复。</w:t>
      </w:r>
    </w:p>
    <w:p w:rsidR="00EE3797" w:rsidRPr="00E76BCB" w:rsidRDefault="00EE3797" w:rsidP="00E76BCB">
      <w:pPr>
        <w:pStyle w:val="1"/>
        <w:shd w:val="clear" w:color="auto" w:fill="auto"/>
        <w:spacing w:line="590" w:lineRule="exact"/>
        <w:ind w:firstLineChars="200" w:firstLine="620"/>
        <w:jc w:val="both"/>
        <w:rPr>
          <w:rFonts w:ascii="方正仿宋_GBK" w:eastAsia="方正仿宋_GBK" w:cs="Times New Roman" w:hint="eastAsia"/>
          <w:color w:val="000000"/>
          <w:sz w:val="32"/>
          <w:szCs w:val="32"/>
        </w:rPr>
      </w:pPr>
      <w:r w:rsidRPr="00F8691D">
        <w:rPr>
          <w:rFonts w:ascii="Times New Roman" w:hAnsi="Times New Roman" w:cs="Times New Roman"/>
          <w:kern w:val="0"/>
        </w:rPr>
        <w:t>2</w:t>
      </w:r>
      <w:r w:rsidRPr="00F8691D">
        <w:rPr>
          <w:rFonts w:ascii="Times New Roman" w:eastAsia="仿宋_GB2312" w:hAnsi="Times New Roman" w:cs="Times New Roman"/>
          <w:color w:val="000000"/>
          <w:kern w:val="0"/>
          <w:sz w:val="32"/>
          <w:szCs w:val="32"/>
        </w:rPr>
        <w:t>.</w:t>
      </w:r>
      <w:r w:rsidRPr="00E76BCB">
        <w:rPr>
          <w:rFonts w:ascii="方正仿宋_GBK" w:eastAsia="方正仿宋_GBK" w:cs="仿宋_GB2312" w:hint="eastAsia"/>
          <w:color w:val="000000"/>
          <w:sz w:val="32"/>
          <w:szCs w:val="32"/>
        </w:rPr>
        <w:t>对不属于首问负责人职责范围，但是属于中心职责范围内的咨询，首问负责人应当将服务对象指引至或将咨询事项转交至具体承办人员，该承办人员承接首问责任。</w:t>
      </w:r>
    </w:p>
    <w:p w:rsidR="00EE3797" w:rsidRPr="0037307D" w:rsidRDefault="00EE3797" w:rsidP="00E76BCB">
      <w:pPr>
        <w:pStyle w:val="1"/>
        <w:shd w:val="clear" w:color="auto" w:fill="auto"/>
        <w:spacing w:line="590" w:lineRule="exact"/>
        <w:ind w:firstLineChars="200" w:firstLine="620"/>
        <w:jc w:val="both"/>
        <w:rPr>
          <w:rFonts w:ascii="仿宋_GB2312" w:eastAsia="仿宋_GB2312" w:cs="Times New Roman"/>
          <w:color w:val="000000"/>
          <w:sz w:val="32"/>
          <w:szCs w:val="32"/>
        </w:rPr>
      </w:pPr>
      <w:r w:rsidRPr="00F8691D">
        <w:rPr>
          <w:rFonts w:ascii="Times New Roman" w:hAnsi="Times New Roman" w:cs="Times New Roman"/>
          <w:kern w:val="0"/>
        </w:rPr>
        <w:t>3.</w:t>
      </w:r>
      <w:r w:rsidRPr="00E76BCB">
        <w:rPr>
          <w:rFonts w:ascii="方正仿宋_GBK" w:eastAsia="方正仿宋_GBK" w:cs="仿宋_GB2312" w:hint="eastAsia"/>
          <w:color w:val="000000"/>
          <w:sz w:val="32"/>
          <w:szCs w:val="32"/>
        </w:rPr>
        <w:t>对涉及到本部门且需要两个及以上单位共同办理的项，参照接待服务对象的同等情况处理。</w:t>
      </w:r>
    </w:p>
    <w:p w:rsidR="00EE3797" w:rsidRDefault="00EE3797" w:rsidP="00E76BCB">
      <w:pPr>
        <w:pStyle w:val="1"/>
        <w:shd w:val="clear" w:color="auto" w:fill="auto"/>
        <w:spacing w:line="590" w:lineRule="exact"/>
        <w:ind w:firstLineChars="200" w:firstLine="620"/>
        <w:jc w:val="both"/>
        <w:rPr>
          <w:rFonts w:ascii="仿宋_GB2312" w:eastAsia="仿宋_GB2312" w:cs="仿宋_GB2312"/>
          <w:color w:val="000000"/>
          <w:sz w:val="32"/>
          <w:szCs w:val="32"/>
        </w:rPr>
      </w:pPr>
      <w:r w:rsidRPr="00F8691D">
        <w:rPr>
          <w:rFonts w:ascii="Times New Roman" w:hAnsi="Times New Roman" w:cs="Times New Roman"/>
          <w:kern w:val="0"/>
        </w:rPr>
        <w:t>4.</w:t>
      </w:r>
      <w:r w:rsidRPr="00E76BCB">
        <w:rPr>
          <w:rFonts w:ascii="方正仿宋_GBK" w:eastAsia="方正仿宋_GBK" w:cs="仿宋_GB2312" w:hint="eastAsia"/>
          <w:color w:val="000000"/>
          <w:sz w:val="32"/>
          <w:szCs w:val="32"/>
        </w:rPr>
        <w:t>对不属于本部门职责范围内的事项，应向服务对象说明理由，并提供必要帮助。</w:t>
      </w:r>
    </w:p>
    <w:p w:rsidR="008B3829" w:rsidRPr="00E76BCB" w:rsidRDefault="008B3829" w:rsidP="00E76BCB">
      <w:pPr>
        <w:pStyle w:val="1"/>
        <w:shd w:val="clear" w:color="auto" w:fill="auto"/>
        <w:spacing w:line="590" w:lineRule="exact"/>
        <w:ind w:firstLineChars="200" w:firstLine="640"/>
        <w:jc w:val="both"/>
        <w:rPr>
          <w:rFonts w:ascii="方正仿宋_GBK" w:eastAsia="方正仿宋_GBK" w:cs="仿宋_GB2312"/>
          <w:color w:val="000000"/>
          <w:sz w:val="32"/>
          <w:szCs w:val="32"/>
        </w:rPr>
      </w:pPr>
      <w:r w:rsidRPr="00F8691D">
        <w:rPr>
          <w:rFonts w:ascii="Times New Roman" w:eastAsia="仿宋_GB2312" w:hAnsi="Times New Roman" w:cs="Times New Roman" w:hint="eastAsia"/>
          <w:color w:val="000000"/>
          <w:kern w:val="0"/>
          <w:sz w:val="32"/>
          <w:szCs w:val="32"/>
        </w:rPr>
        <w:t>5.</w:t>
      </w:r>
      <w:r w:rsidRPr="00E76BCB">
        <w:rPr>
          <w:rFonts w:ascii="方正仿宋_GBK" w:eastAsia="方正仿宋_GBK" w:cs="仿宋_GB2312" w:hint="eastAsia"/>
          <w:color w:val="000000"/>
          <w:sz w:val="32"/>
          <w:szCs w:val="32"/>
        </w:rPr>
        <w:t>首问负责人应做好办理首问咨询事项交办及答复处理的记录，落实责任。</w:t>
      </w:r>
    </w:p>
    <w:p w:rsidR="00EE3797" w:rsidRPr="00E76BCB" w:rsidRDefault="00EE3797" w:rsidP="00E76BCB">
      <w:pPr>
        <w:pStyle w:val="1"/>
        <w:shd w:val="clear" w:color="auto" w:fill="auto"/>
        <w:spacing w:line="590" w:lineRule="exact"/>
        <w:ind w:firstLineChars="200" w:firstLine="640"/>
        <w:jc w:val="both"/>
        <w:rPr>
          <w:rFonts w:ascii="方正仿宋_GBK" w:eastAsia="方正仿宋_GBK" w:cs="仿宋_GB2312" w:hint="eastAsia"/>
          <w:color w:val="000000"/>
          <w:sz w:val="32"/>
          <w:szCs w:val="32"/>
        </w:rPr>
      </w:pPr>
      <w:r w:rsidRPr="00E76BCB">
        <w:rPr>
          <w:rFonts w:ascii="方正仿宋_GBK" w:eastAsia="方正仿宋_GBK" w:cs="仿宋_GB2312" w:hint="eastAsia"/>
          <w:color w:val="000000"/>
          <w:sz w:val="32"/>
          <w:szCs w:val="32"/>
        </w:rPr>
        <w:t>（三）首问责任人的基本要求：</w:t>
      </w:r>
    </w:p>
    <w:p w:rsidR="00EE3797" w:rsidRPr="0037307D" w:rsidRDefault="00EE3797" w:rsidP="00E76BCB">
      <w:pPr>
        <w:pStyle w:val="1"/>
        <w:shd w:val="clear" w:color="auto" w:fill="auto"/>
        <w:spacing w:line="590" w:lineRule="exact"/>
        <w:ind w:firstLineChars="200" w:firstLine="640"/>
        <w:jc w:val="both"/>
        <w:rPr>
          <w:rFonts w:ascii="仿宋_GB2312" w:eastAsia="仿宋_GB2312" w:cs="Times New Roman"/>
          <w:color w:val="000000"/>
          <w:sz w:val="32"/>
          <w:szCs w:val="32"/>
        </w:rPr>
      </w:pPr>
      <w:r w:rsidRPr="00F8691D">
        <w:rPr>
          <w:rFonts w:ascii="Times New Roman" w:eastAsia="仿宋_GB2312" w:hAnsi="Times New Roman" w:cs="Times New Roman"/>
          <w:color w:val="000000"/>
          <w:kern w:val="0"/>
          <w:sz w:val="32"/>
          <w:szCs w:val="32"/>
        </w:rPr>
        <w:t>1.</w:t>
      </w:r>
      <w:r w:rsidRPr="00E76BCB">
        <w:rPr>
          <w:rFonts w:ascii="方正仿宋_GBK" w:eastAsia="方正仿宋_GBK" w:cs="仿宋_GB2312" w:hint="eastAsia"/>
          <w:color w:val="000000"/>
          <w:sz w:val="32"/>
          <w:szCs w:val="32"/>
        </w:rPr>
        <w:t>首问负责人在接待服务对象时，要亮明身份，公示姓名、</w:t>
      </w:r>
      <w:r w:rsidRPr="00E76BCB">
        <w:rPr>
          <w:rFonts w:ascii="方正仿宋_GBK" w:eastAsia="方正仿宋_GBK" w:cs="仿宋_GB2312"/>
          <w:color w:val="000000"/>
          <w:sz w:val="32"/>
          <w:szCs w:val="32"/>
        </w:rPr>
        <w:t xml:space="preserve"> </w:t>
      </w:r>
      <w:r w:rsidRPr="00E76BCB">
        <w:rPr>
          <w:rFonts w:ascii="方正仿宋_GBK" w:eastAsia="方正仿宋_GBK" w:cs="仿宋_GB2312" w:hint="eastAsia"/>
          <w:color w:val="000000"/>
          <w:sz w:val="32"/>
          <w:szCs w:val="32"/>
        </w:rPr>
        <w:t>职务、工作岗位、业务范围等，方便服务对象知情和掌握；要</w:t>
      </w:r>
      <w:r w:rsidR="00A60580" w:rsidRPr="00E76BCB">
        <w:rPr>
          <w:rFonts w:ascii="方正仿宋_GBK" w:eastAsia="方正仿宋_GBK" w:cs="仿宋_GB2312" w:hint="eastAsia"/>
          <w:color w:val="000000"/>
          <w:sz w:val="32"/>
          <w:szCs w:val="32"/>
        </w:rPr>
        <w:t>文明礼貌、热情大方，使用文明用语，</w:t>
      </w:r>
      <w:r w:rsidRPr="00E76BCB">
        <w:rPr>
          <w:rFonts w:ascii="方正仿宋_GBK" w:eastAsia="方正仿宋_GBK" w:cs="仿宋_GB2312" w:hint="eastAsia"/>
          <w:color w:val="000000"/>
          <w:sz w:val="32"/>
          <w:szCs w:val="32"/>
        </w:rPr>
        <w:t>不得态度冷淡、推诿扯皮。</w:t>
      </w:r>
    </w:p>
    <w:p w:rsidR="00EE3797" w:rsidRPr="0037307D" w:rsidRDefault="00EE3797" w:rsidP="00E76BCB">
      <w:pPr>
        <w:pStyle w:val="a5"/>
        <w:shd w:val="clear" w:color="auto" w:fill="FFFFFF"/>
        <w:spacing w:before="0" w:beforeAutospacing="0" w:after="0" w:afterAutospacing="0" w:line="590" w:lineRule="exact"/>
        <w:ind w:firstLineChars="200" w:firstLine="640"/>
        <w:jc w:val="both"/>
        <w:rPr>
          <w:rFonts w:ascii="仿宋_GB2312" w:eastAsia="仿宋_GB2312" w:hAnsi="微软雅黑" w:cs="Times New Roman"/>
          <w:color w:val="000000"/>
          <w:sz w:val="32"/>
          <w:szCs w:val="32"/>
        </w:rPr>
      </w:pPr>
      <w:r w:rsidRPr="00F8691D">
        <w:rPr>
          <w:rFonts w:ascii="Times New Roman" w:eastAsia="仿宋_GB2312" w:hAnsi="Times New Roman" w:cs="Times New Roman"/>
          <w:color w:val="000000"/>
          <w:sz w:val="32"/>
          <w:szCs w:val="32"/>
        </w:rPr>
        <w:lastRenderedPageBreak/>
        <w:t>2.</w:t>
      </w:r>
      <w:r w:rsidR="00E0617A" w:rsidRPr="00E76BCB">
        <w:rPr>
          <w:rFonts w:ascii="方正仿宋_GBK" w:eastAsia="方正仿宋_GBK" w:hAnsi="MingLiU" w:cs="仿宋_GB2312" w:hint="eastAsia"/>
          <w:color w:val="000000"/>
          <w:kern w:val="2"/>
          <w:sz w:val="32"/>
          <w:szCs w:val="32"/>
        </w:rPr>
        <w:t>首问负责人应规范首问行为。</w:t>
      </w:r>
      <w:r w:rsidRPr="00E76BCB">
        <w:rPr>
          <w:rFonts w:ascii="方正仿宋_GBK" w:eastAsia="方正仿宋_GBK" w:hAnsi="MingLiU" w:cs="仿宋_GB2312" w:hint="eastAsia"/>
          <w:color w:val="000000"/>
          <w:kern w:val="2"/>
          <w:sz w:val="32"/>
          <w:szCs w:val="32"/>
        </w:rPr>
        <w:t>接听电话时，当电话铃声响起，要做到“铃响三声，必有应声”、“先说您好，后报科室</w:t>
      </w:r>
      <w:r w:rsidR="00281AC4" w:rsidRPr="00E76BCB">
        <w:rPr>
          <w:rFonts w:ascii="方正仿宋_GBK" w:eastAsia="方正仿宋_GBK" w:hAnsi="MingLiU" w:cs="仿宋_GB2312" w:hint="eastAsia"/>
          <w:color w:val="000000"/>
          <w:kern w:val="2"/>
          <w:sz w:val="32"/>
          <w:szCs w:val="32"/>
        </w:rPr>
        <w:t>部门</w:t>
      </w:r>
      <w:r w:rsidRPr="00E76BCB">
        <w:rPr>
          <w:rFonts w:ascii="方正仿宋_GBK" w:eastAsia="方正仿宋_GBK" w:hAnsi="MingLiU" w:cs="仿宋_GB2312" w:hint="eastAsia"/>
          <w:color w:val="000000"/>
          <w:kern w:val="2"/>
          <w:sz w:val="32"/>
          <w:szCs w:val="32"/>
        </w:rPr>
        <w:t>，再问事情”；接待来访，要做到“主动与人打招呼，热诚耐心问事情，清楚讲解不马虎”。</w:t>
      </w:r>
    </w:p>
    <w:p w:rsidR="00EE3797" w:rsidRPr="00E76BCB" w:rsidRDefault="00EE3797" w:rsidP="00E76BCB">
      <w:pPr>
        <w:pStyle w:val="a5"/>
        <w:shd w:val="clear" w:color="auto" w:fill="FFFFFF"/>
        <w:spacing w:before="0" w:beforeAutospacing="0" w:after="0" w:afterAutospacing="0" w:line="590" w:lineRule="exact"/>
        <w:ind w:firstLineChars="200" w:firstLine="640"/>
        <w:jc w:val="both"/>
        <w:rPr>
          <w:rFonts w:ascii="方正仿宋_GBK" w:eastAsia="方正仿宋_GBK" w:hAnsi="MingLiU" w:cs="仿宋_GB2312"/>
          <w:color w:val="000000"/>
          <w:kern w:val="2"/>
          <w:sz w:val="32"/>
          <w:szCs w:val="32"/>
        </w:rPr>
      </w:pPr>
      <w:r w:rsidRPr="00F8691D">
        <w:rPr>
          <w:rFonts w:ascii="Times New Roman" w:eastAsia="仿宋_GB2312" w:hAnsi="Times New Roman" w:cs="Times New Roman"/>
          <w:color w:val="000000"/>
          <w:sz w:val="32"/>
          <w:szCs w:val="32"/>
        </w:rPr>
        <w:t>3.</w:t>
      </w:r>
      <w:r w:rsidRPr="00E76BCB">
        <w:rPr>
          <w:rFonts w:ascii="方正仿宋_GBK" w:eastAsia="方正仿宋_GBK" w:hAnsi="MingLiU" w:cs="仿宋_GB2312" w:hint="eastAsia"/>
          <w:color w:val="000000"/>
          <w:kern w:val="2"/>
          <w:sz w:val="32"/>
          <w:szCs w:val="32"/>
        </w:rPr>
        <w:t>凡属中心业务范围内的工作，一律不准以“不知道”、“不清楚”、“不归我管”、“我还有事”等为由推脱首问责任或敷衍询问者。</w:t>
      </w:r>
    </w:p>
    <w:p w:rsidR="00EE3797" w:rsidRPr="0037307D" w:rsidRDefault="00EE3797" w:rsidP="00E76BCB">
      <w:pPr>
        <w:pStyle w:val="a5"/>
        <w:shd w:val="clear" w:color="auto" w:fill="FFFFFF"/>
        <w:spacing w:before="0" w:beforeAutospacing="0" w:after="0" w:afterAutospacing="0" w:line="590" w:lineRule="exact"/>
        <w:ind w:firstLineChars="200" w:firstLine="640"/>
        <w:jc w:val="both"/>
        <w:rPr>
          <w:rFonts w:ascii="仿宋_GB2312" w:eastAsia="仿宋_GB2312" w:hAnsi="微软雅黑" w:cs="Times New Roman"/>
          <w:color w:val="000000"/>
          <w:sz w:val="32"/>
          <w:szCs w:val="32"/>
        </w:rPr>
      </w:pPr>
      <w:r w:rsidRPr="00F8691D">
        <w:rPr>
          <w:rFonts w:ascii="Times New Roman" w:eastAsia="仿宋_GB2312" w:hAnsi="Times New Roman" w:cs="Times New Roman"/>
          <w:color w:val="000000"/>
          <w:sz w:val="32"/>
          <w:szCs w:val="32"/>
        </w:rPr>
        <w:t>4.</w:t>
      </w:r>
      <w:r w:rsidRPr="00E76BCB">
        <w:rPr>
          <w:rFonts w:ascii="方正仿宋_GBK" w:eastAsia="方正仿宋_GBK" w:hAnsi="MingLiU" w:cs="仿宋_GB2312" w:hint="eastAsia"/>
          <w:color w:val="000000"/>
          <w:kern w:val="2"/>
          <w:sz w:val="32"/>
          <w:szCs w:val="32"/>
        </w:rPr>
        <w:t>遇到对政策理解有差异的服</w:t>
      </w:r>
      <w:r w:rsidR="00022D67" w:rsidRPr="00E76BCB">
        <w:rPr>
          <w:rFonts w:ascii="方正仿宋_GBK" w:eastAsia="方正仿宋_GBK" w:hAnsi="MingLiU" w:cs="仿宋_GB2312" w:hint="eastAsia"/>
          <w:color w:val="000000"/>
          <w:kern w:val="2"/>
          <w:sz w:val="32"/>
          <w:szCs w:val="32"/>
        </w:rPr>
        <w:t>务对象，首问负责人或具体承办人员要坚持原则，耐心说明，做好工作，对一些政策性强，认识有歧义的，应及时报告中心领导裁定并答复服务对象。</w:t>
      </w:r>
    </w:p>
    <w:p w:rsidR="00EE3797" w:rsidRPr="00E76BCB" w:rsidRDefault="00EE3797" w:rsidP="00E76BCB">
      <w:pPr>
        <w:pStyle w:val="1"/>
        <w:shd w:val="clear" w:color="auto" w:fill="auto"/>
        <w:spacing w:line="590" w:lineRule="exact"/>
        <w:ind w:firstLineChars="200" w:firstLine="640"/>
        <w:jc w:val="both"/>
        <w:rPr>
          <w:rStyle w:val="16pt"/>
          <w:rFonts w:ascii="方正黑体_GBK" w:eastAsia="方正黑体_GBK" w:cs="Times New Roman" w:hint="eastAsia"/>
          <w:bCs/>
        </w:rPr>
      </w:pPr>
      <w:r w:rsidRPr="00E76BCB">
        <w:rPr>
          <w:rStyle w:val="16pt"/>
          <w:rFonts w:ascii="方正黑体_GBK" w:eastAsia="方正黑体_GBK" w:cs="黑体" w:hint="eastAsia"/>
          <w:bCs/>
        </w:rPr>
        <w:t>四、责任追究</w:t>
      </w:r>
    </w:p>
    <w:p w:rsidR="00EE3797" w:rsidRPr="00E76BCB" w:rsidRDefault="00EE3797" w:rsidP="00E76BCB">
      <w:pPr>
        <w:pStyle w:val="1"/>
        <w:shd w:val="clear" w:color="auto" w:fill="auto"/>
        <w:spacing w:line="590" w:lineRule="exact"/>
        <w:ind w:firstLineChars="150" w:firstLine="465"/>
        <w:jc w:val="both"/>
        <w:rPr>
          <w:rFonts w:ascii="方正仿宋_GBK" w:eastAsia="方正仿宋_GBK" w:cs="仿宋_GB2312"/>
        </w:rPr>
      </w:pPr>
      <w:r w:rsidRPr="00E76BCB">
        <w:rPr>
          <w:rFonts w:ascii="方正仿宋_GBK" w:eastAsia="方正仿宋_GBK" w:hint="eastAsia"/>
        </w:rPr>
        <w:t>（一）有下列情形之一的，应当对首问负责人做出相应</w:t>
      </w:r>
    </w:p>
    <w:p w:rsidR="00EE3797" w:rsidRPr="00E76BCB" w:rsidRDefault="00EE3797" w:rsidP="00E76BCB">
      <w:pPr>
        <w:pStyle w:val="1"/>
        <w:shd w:val="clear" w:color="auto" w:fill="auto"/>
        <w:spacing w:line="590" w:lineRule="exact"/>
        <w:ind w:firstLine="200"/>
        <w:jc w:val="both"/>
        <w:rPr>
          <w:rFonts w:ascii="方正仿宋_GBK" w:eastAsia="方正仿宋_GBK" w:cs="仿宋_GB2312"/>
        </w:rPr>
      </w:pPr>
      <w:r w:rsidRPr="00E76BCB">
        <w:rPr>
          <w:rFonts w:ascii="方正仿宋_GBK" w:eastAsia="方正仿宋_GBK" w:hint="eastAsia"/>
        </w:rPr>
        <w:t>处分：</w:t>
      </w:r>
    </w:p>
    <w:p w:rsidR="00EE3797" w:rsidRPr="0037307D" w:rsidRDefault="00EE3797" w:rsidP="00E76BCB">
      <w:pPr>
        <w:pStyle w:val="1"/>
        <w:shd w:val="clear" w:color="auto" w:fill="auto"/>
        <w:spacing w:line="590" w:lineRule="exact"/>
        <w:ind w:firstLineChars="200" w:firstLine="620"/>
        <w:jc w:val="both"/>
        <w:rPr>
          <w:rStyle w:val="16pt"/>
          <w:rFonts w:ascii="仿宋_GB2312" w:eastAsia="仿宋_GB2312" w:cs="Times New Roman"/>
        </w:rPr>
      </w:pPr>
      <w:r w:rsidRPr="00F8691D">
        <w:rPr>
          <w:rStyle w:val="a6"/>
          <w:rFonts w:ascii="Times New Roman" w:hAnsi="Times New Roman" w:cs="Times New Roman"/>
          <w:b w:val="0"/>
          <w:kern w:val="0"/>
        </w:rPr>
        <w:t>1.</w:t>
      </w:r>
      <w:r w:rsidRPr="00E76BCB">
        <w:rPr>
          <w:rFonts w:ascii="方正仿宋_GBK" w:eastAsia="方正仿宋_GBK" w:hint="eastAsia"/>
        </w:rPr>
        <w:t>不履行职责受理、导办移交等制度致使应办理的事项未及时办结的。</w:t>
      </w:r>
    </w:p>
    <w:p w:rsidR="00EE3797" w:rsidRPr="0037307D" w:rsidRDefault="00EE3797" w:rsidP="00E76BCB">
      <w:pPr>
        <w:pStyle w:val="1"/>
        <w:shd w:val="clear" w:color="auto" w:fill="auto"/>
        <w:spacing w:line="590" w:lineRule="exact"/>
        <w:ind w:firstLineChars="200" w:firstLine="620"/>
        <w:jc w:val="both"/>
        <w:rPr>
          <w:rFonts w:ascii="仿宋_GB2312" w:eastAsia="仿宋_GB2312" w:cs="Times New Roman"/>
          <w:color w:val="000000"/>
          <w:sz w:val="32"/>
          <w:szCs w:val="32"/>
        </w:rPr>
      </w:pPr>
      <w:r w:rsidRPr="00F8691D">
        <w:rPr>
          <w:rStyle w:val="a6"/>
          <w:rFonts w:ascii="Times New Roman" w:hAnsi="Times New Roman" w:cs="Times New Roman"/>
          <w:b w:val="0"/>
          <w:kern w:val="0"/>
        </w:rPr>
        <w:t>2.</w:t>
      </w:r>
      <w:r w:rsidRPr="00E76BCB">
        <w:rPr>
          <w:rFonts w:ascii="方正仿宋_GBK" w:eastAsia="方正仿宋_GBK" w:cs="仿宋_GB2312" w:hint="eastAsia"/>
          <w:color w:val="000000"/>
          <w:sz w:val="32"/>
          <w:szCs w:val="32"/>
        </w:rPr>
        <w:t>事项办理过程中未一次性告知、超时限办理、未及时回复办理结果的。</w:t>
      </w:r>
    </w:p>
    <w:p w:rsidR="00EE3797" w:rsidRPr="0037307D" w:rsidRDefault="00EE3797" w:rsidP="00E76BCB">
      <w:pPr>
        <w:pStyle w:val="1"/>
        <w:shd w:val="clear" w:color="auto" w:fill="auto"/>
        <w:spacing w:line="590" w:lineRule="exact"/>
        <w:ind w:firstLineChars="200" w:firstLine="620"/>
        <w:jc w:val="both"/>
        <w:rPr>
          <w:rFonts w:ascii="仿宋_GB2312" w:eastAsia="仿宋_GB2312" w:cs="Times New Roman"/>
          <w:color w:val="000000"/>
          <w:sz w:val="32"/>
          <w:szCs w:val="32"/>
        </w:rPr>
      </w:pPr>
      <w:r w:rsidRPr="00F8691D">
        <w:rPr>
          <w:rStyle w:val="a6"/>
          <w:rFonts w:ascii="Times New Roman" w:hAnsi="Times New Roman" w:cs="Times New Roman"/>
          <w:b w:val="0"/>
          <w:kern w:val="0"/>
        </w:rPr>
        <w:t>3.</w:t>
      </w:r>
      <w:r w:rsidRPr="00E76BCB">
        <w:rPr>
          <w:rFonts w:ascii="方正仿宋_GBK" w:eastAsia="方正仿宋_GBK" w:cs="仿宋_GB2312" w:hint="eastAsia"/>
          <w:color w:val="000000"/>
          <w:sz w:val="32"/>
          <w:szCs w:val="32"/>
        </w:rPr>
        <w:t>其他违反首问负责制的情形。</w:t>
      </w:r>
    </w:p>
    <w:p w:rsidR="00EE3797" w:rsidRPr="00E76BCB" w:rsidRDefault="00EE3797" w:rsidP="00E76BCB">
      <w:pPr>
        <w:pStyle w:val="1"/>
        <w:shd w:val="clear" w:color="auto" w:fill="auto"/>
        <w:spacing w:line="590" w:lineRule="exact"/>
        <w:ind w:firstLineChars="200" w:firstLine="640"/>
        <w:jc w:val="both"/>
        <w:rPr>
          <w:rFonts w:ascii="方正仿宋_GBK" w:eastAsia="方正仿宋_GBK" w:cs="仿宋_GB2312"/>
          <w:color w:val="000000"/>
          <w:sz w:val="32"/>
          <w:szCs w:val="32"/>
        </w:rPr>
      </w:pPr>
      <w:r w:rsidRPr="00E76BCB">
        <w:rPr>
          <w:rFonts w:ascii="方正仿宋_GBK" w:eastAsia="方正仿宋_GBK" w:cs="仿宋_GB2312" w:hint="eastAsia"/>
          <w:color w:val="000000"/>
          <w:sz w:val="32"/>
          <w:szCs w:val="32"/>
        </w:rPr>
        <w:t>聘用人员、借调人员按相关规定或合同约定处理；情节严重的，予以解聘或辞退。</w:t>
      </w:r>
    </w:p>
    <w:p w:rsidR="00EE3797" w:rsidRPr="00E76BCB" w:rsidRDefault="00EE3797" w:rsidP="00E76BCB">
      <w:pPr>
        <w:pStyle w:val="1"/>
        <w:shd w:val="clear" w:color="auto" w:fill="auto"/>
        <w:spacing w:line="590" w:lineRule="exact"/>
        <w:ind w:firstLineChars="200" w:firstLine="640"/>
        <w:jc w:val="both"/>
        <w:rPr>
          <w:rFonts w:ascii="方正仿宋_GBK" w:eastAsia="方正仿宋_GBK" w:cs="仿宋_GB2312"/>
          <w:color w:val="000000"/>
          <w:sz w:val="32"/>
          <w:szCs w:val="32"/>
        </w:rPr>
      </w:pPr>
      <w:r w:rsidRPr="00E76BCB">
        <w:rPr>
          <w:rFonts w:ascii="方正仿宋_GBK" w:eastAsia="方正仿宋_GBK" w:cs="仿宋_GB2312" w:hint="eastAsia"/>
          <w:color w:val="000000"/>
          <w:sz w:val="32"/>
          <w:szCs w:val="32"/>
        </w:rPr>
        <w:t>（二）在执行落实首问负责制过程中，对社会反映良好的，</w:t>
      </w:r>
      <w:r w:rsidRPr="00E76BCB">
        <w:rPr>
          <w:rFonts w:ascii="方正仿宋_GBK" w:eastAsia="方正仿宋_GBK" w:cs="仿宋_GB2312" w:hint="eastAsia"/>
          <w:color w:val="000000"/>
          <w:sz w:val="32"/>
          <w:szCs w:val="32"/>
        </w:rPr>
        <w:lastRenderedPageBreak/>
        <w:t>敢于担当、创新创优，取得明显成效的科室和个人，给予通报表扬。对工作不力</w:t>
      </w:r>
      <w:r w:rsidR="00E0617A" w:rsidRPr="00E76BCB">
        <w:rPr>
          <w:rFonts w:ascii="方正仿宋_GBK" w:eastAsia="方正仿宋_GBK" w:cs="仿宋_GB2312" w:hint="eastAsia"/>
          <w:color w:val="000000"/>
          <w:sz w:val="32"/>
          <w:szCs w:val="32"/>
        </w:rPr>
        <w:t>责任落实不到位造成不良影响的，依规依</w:t>
      </w:r>
      <w:proofErr w:type="gramStart"/>
      <w:r w:rsidR="00E0617A" w:rsidRPr="00E76BCB">
        <w:rPr>
          <w:rFonts w:ascii="方正仿宋_GBK" w:eastAsia="方正仿宋_GBK" w:cs="仿宋_GB2312" w:hint="eastAsia"/>
          <w:color w:val="000000"/>
          <w:sz w:val="32"/>
          <w:szCs w:val="32"/>
        </w:rPr>
        <w:t>纪进行</w:t>
      </w:r>
      <w:proofErr w:type="gramEnd"/>
      <w:r w:rsidR="00E0617A" w:rsidRPr="00E76BCB">
        <w:rPr>
          <w:rFonts w:ascii="方正仿宋_GBK" w:eastAsia="方正仿宋_GBK" w:cs="仿宋_GB2312" w:hint="eastAsia"/>
          <w:color w:val="000000"/>
          <w:sz w:val="32"/>
          <w:szCs w:val="32"/>
        </w:rPr>
        <w:t>处理</w:t>
      </w:r>
      <w:r w:rsidRPr="00E76BCB">
        <w:rPr>
          <w:rFonts w:ascii="方正仿宋_GBK" w:eastAsia="方正仿宋_GBK" w:cs="仿宋_GB2312" w:hint="eastAsia"/>
          <w:color w:val="000000"/>
          <w:sz w:val="32"/>
          <w:szCs w:val="32"/>
        </w:rPr>
        <w:t>。</w:t>
      </w:r>
      <w:r w:rsidR="00E0617A" w:rsidRPr="00E76BCB">
        <w:rPr>
          <w:rFonts w:ascii="方正仿宋_GBK" w:eastAsia="方正仿宋_GBK" w:cs="仿宋_GB2312" w:hint="eastAsia"/>
          <w:color w:val="000000"/>
          <w:sz w:val="32"/>
          <w:szCs w:val="32"/>
        </w:rPr>
        <w:t>首问负责人在落实首问负责过程的成效与不足纳入所在部门考核。</w:t>
      </w:r>
      <w:r w:rsidRPr="00E76BCB">
        <w:rPr>
          <w:rFonts w:ascii="方正仿宋_GBK" w:eastAsia="方正仿宋_GBK" w:cs="仿宋_GB2312" w:hint="eastAsia"/>
          <w:color w:val="000000"/>
          <w:sz w:val="32"/>
          <w:szCs w:val="32"/>
        </w:rPr>
        <w:t>因敢闯敢试、先行先</w:t>
      </w:r>
      <w:proofErr w:type="gramStart"/>
      <w:r w:rsidRPr="00E76BCB">
        <w:rPr>
          <w:rFonts w:ascii="方正仿宋_GBK" w:eastAsia="方正仿宋_GBK" w:cs="仿宋_GB2312" w:hint="eastAsia"/>
          <w:color w:val="000000"/>
          <w:sz w:val="32"/>
          <w:szCs w:val="32"/>
        </w:rPr>
        <w:t>试出现</w:t>
      </w:r>
      <w:proofErr w:type="gramEnd"/>
      <w:r w:rsidRPr="00E76BCB">
        <w:rPr>
          <w:rFonts w:ascii="方正仿宋_GBK" w:eastAsia="方正仿宋_GBK" w:cs="仿宋_GB2312" w:hint="eastAsia"/>
          <w:color w:val="000000"/>
          <w:sz w:val="32"/>
          <w:szCs w:val="32"/>
        </w:rPr>
        <w:t>偏差失误，符合中央和省、市容错纠错机制规定情形的按照容错纠错相关规定办理。</w:t>
      </w:r>
    </w:p>
    <w:p w:rsidR="00EE3797" w:rsidRPr="00E76BCB" w:rsidRDefault="00B01D04" w:rsidP="00E76BCB">
      <w:pPr>
        <w:pStyle w:val="a5"/>
        <w:spacing w:before="0" w:beforeAutospacing="0" w:after="0" w:afterAutospacing="0" w:line="590" w:lineRule="exact"/>
        <w:ind w:firstLineChars="200" w:firstLine="640"/>
        <w:jc w:val="both"/>
        <w:rPr>
          <w:rStyle w:val="a6"/>
          <w:rFonts w:ascii="方正黑体_GBK" w:eastAsia="方正黑体_GBK" w:cs="Times New Roman" w:hint="eastAsia"/>
          <w:b w:val="0"/>
          <w:color w:val="000000"/>
          <w:sz w:val="32"/>
          <w:szCs w:val="32"/>
        </w:rPr>
      </w:pPr>
      <w:r w:rsidRPr="00E76BCB">
        <w:rPr>
          <w:rStyle w:val="a6"/>
          <w:rFonts w:ascii="方正黑体_GBK" w:eastAsia="方正黑体_GBK" w:cs="黑体" w:hint="eastAsia"/>
          <w:b w:val="0"/>
          <w:color w:val="000000"/>
          <w:sz w:val="32"/>
          <w:szCs w:val="32"/>
        </w:rPr>
        <w:t>五、实施要求</w:t>
      </w:r>
    </w:p>
    <w:p w:rsidR="00EE3797" w:rsidRPr="00E76BCB" w:rsidRDefault="00EE3797" w:rsidP="00E76BCB">
      <w:pPr>
        <w:pStyle w:val="a5"/>
        <w:spacing w:before="0" w:beforeAutospacing="0" w:after="0" w:afterAutospacing="0" w:line="590" w:lineRule="exact"/>
        <w:ind w:firstLineChars="200" w:firstLine="620"/>
        <w:jc w:val="both"/>
        <w:rPr>
          <w:rFonts w:ascii="方正仿宋_GBK" w:eastAsia="方正仿宋_GBK" w:hAnsi="MingLiU" w:cs="仿宋_GB2312"/>
          <w:color w:val="000000"/>
          <w:kern w:val="2"/>
          <w:sz w:val="32"/>
          <w:szCs w:val="32"/>
        </w:rPr>
      </w:pPr>
      <w:r w:rsidRPr="00F8691D">
        <w:rPr>
          <w:rStyle w:val="a6"/>
          <w:rFonts w:ascii="Times New Roman" w:eastAsia="MingLiU" w:hAnsi="Times New Roman" w:cs="Times New Roman"/>
          <w:b w:val="0"/>
          <w:sz w:val="31"/>
          <w:szCs w:val="31"/>
        </w:rPr>
        <w:t>1.</w:t>
      </w:r>
      <w:r w:rsidRPr="00E76BCB">
        <w:rPr>
          <w:rFonts w:ascii="方正仿宋_GBK" w:eastAsia="方正仿宋_GBK" w:hAnsi="MingLiU" w:cs="仿宋_GB2312" w:hint="eastAsia"/>
          <w:color w:val="000000"/>
          <w:kern w:val="2"/>
          <w:sz w:val="32"/>
          <w:szCs w:val="32"/>
        </w:rPr>
        <w:t>为切实提高行政效能和服务质量，中心全体工作人员必须加强学习，提高工作业务水平和办事能力，做到熟悉本中心、本职工作业务和工作流程，了解中心各科室、各有关单位的职责与办事程序，做到内强素质、外树形</w:t>
      </w:r>
      <w:proofErr w:type="gramStart"/>
      <w:r w:rsidRPr="00E76BCB">
        <w:rPr>
          <w:rFonts w:ascii="方正仿宋_GBK" w:eastAsia="方正仿宋_GBK" w:hAnsi="MingLiU" w:cs="仿宋_GB2312" w:hint="eastAsia"/>
          <w:color w:val="000000"/>
          <w:kern w:val="2"/>
          <w:sz w:val="32"/>
          <w:szCs w:val="32"/>
        </w:rPr>
        <w:t>象</w:t>
      </w:r>
      <w:proofErr w:type="gramEnd"/>
      <w:r w:rsidRPr="00E76BCB">
        <w:rPr>
          <w:rFonts w:ascii="方正仿宋_GBK" w:eastAsia="方正仿宋_GBK" w:hAnsi="MingLiU" w:cs="仿宋_GB2312" w:hint="eastAsia"/>
          <w:color w:val="000000"/>
          <w:kern w:val="2"/>
          <w:sz w:val="32"/>
          <w:szCs w:val="32"/>
        </w:rPr>
        <w:t>。</w:t>
      </w:r>
    </w:p>
    <w:p w:rsidR="00EE3797" w:rsidRPr="0037307D" w:rsidRDefault="00EE3797" w:rsidP="00E76BCB">
      <w:pPr>
        <w:pStyle w:val="a5"/>
        <w:spacing w:before="0" w:beforeAutospacing="0" w:after="0" w:afterAutospacing="0" w:line="590" w:lineRule="exact"/>
        <w:ind w:firstLineChars="200" w:firstLine="620"/>
        <w:jc w:val="both"/>
        <w:rPr>
          <w:rFonts w:ascii="仿宋_GB2312" w:eastAsia="仿宋_GB2312" w:cs="Times New Roman"/>
          <w:color w:val="000000"/>
          <w:sz w:val="32"/>
          <w:szCs w:val="32"/>
        </w:rPr>
      </w:pPr>
      <w:r w:rsidRPr="00F8691D">
        <w:rPr>
          <w:rStyle w:val="a6"/>
          <w:rFonts w:ascii="Times New Roman" w:eastAsia="MingLiU" w:hAnsi="Times New Roman" w:cs="Times New Roman"/>
          <w:b w:val="0"/>
          <w:sz w:val="31"/>
          <w:szCs w:val="31"/>
        </w:rPr>
        <w:t>2.</w:t>
      </w:r>
      <w:r w:rsidRPr="00E76BCB">
        <w:rPr>
          <w:rFonts w:ascii="方正仿宋_GBK" w:eastAsia="方正仿宋_GBK" w:hAnsi="MingLiU" w:cs="仿宋_GB2312" w:hint="eastAsia"/>
          <w:color w:val="000000"/>
          <w:kern w:val="2"/>
          <w:sz w:val="32"/>
          <w:szCs w:val="32"/>
        </w:rPr>
        <w:t>各科室、管理部负责人应以身作则、带头执行首问责任制，同时检查、督促所属工作人员严格按照首问负责制的要求，全面落实首问负责制。</w:t>
      </w:r>
    </w:p>
    <w:p w:rsidR="00EE3797" w:rsidRDefault="00EE3797" w:rsidP="00E76BCB">
      <w:pPr>
        <w:pStyle w:val="1"/>
        <w:shd w:val="clear" w:color="auto" w:fill="auto"/>
        <w:spacing w:line="590" w:lineRule="exact"/>
        <w:ind w:firstLineChars="200" w:firstLine="620"/>
        <w:jc w:val="both"/>
        <w:rPr>
          <w:rFonts w:ascii="仿宋_GB2312" w:eastAsia="仿宋_GB2312" w:cs="仿宋_GB2312"/>
          <w:color w:val="000000"/>
          <w:sz w:val="32"/>
          <w:szCs w:val="32"/>
        </w:rPr>
      </w:pPr>
      <w:r w:rsidRPr="00F8691D">
        <w:rPr>
          <w:rStyle w:val="a6"/>
          <w:rFonts w:ascii="Times New Roman" w:hAnsi="Times New Roman" w:cs="Times New Roman"/>
          <w:b w:val="0"/>
          <w:kern w:val="0"/>
        </w:rPr>
        <w:t>3.</w:t>
      </w:r>
      <w:r w:rsidRPr="00E76BCB">
        <w:rPr>
          <w:rFonts w:ascii="方正仿宋_GBK" w:eastAsia="方正仿宋_GBK" w:cs="仿宋_GB2312" w:hint="eastAsia"/>
          <w:color w:val="000000"/>
          <w:sz w:val="32"/>
          <w:szCs w:val="32"/>
        </w:rPr>
        <w:t>中心在</w:t>
      </w:r>
      <w:proofErr w:type="gramStart"/>
      <w:r w:rsidRPr="00E76BCB">
        <w:rPr>
          <w:rFonts w:ascii="方正仿宋_GBK" w:eastAsia="方正仿宋_GBK" w:cs="仿宋_GB2312" w:hint="eastAsia"/>
          <w:color w:val="000000"/>
          <w:sz w:val="32"/>
          <w:szCs w:val="32"/>
        </w:rPr>
        <w:t>官网官微</w:t>
      </w:r>
      <w:proofErr w:type="gramEnd"/>
      <w:r w:rsidRPr="00E76BCB">
        <w:rPr>
          <w:rFonts w:ascii="方正仿宋_GBK" w:eastAsia="方正仿宋_GBK" w:cs="仿宋_GB2312" w:hint="eastAsia"/>
          <w:color w:val="000000"/>
          <w:sz w:val="32"/>
          <w:szCs w:val="32"/>
        </w:rPr>
        <w:t>等平台公布首问负责制有关规定、职责内容，设立作风效能监督电话或网上信箱，对服务对象投诉反映的工作人员未履行首问负责制的问题认真调查核实、及时做出处理。</w:t>
      </w:r>
    </w:p>
    <w:p w:rsidR="00E0617A" w:rsidRPr="00E76BCB" w:rsidRDefault="00E0617A" w:rsidP="00E76BCB">
      <w:pPr>
        <w:pStyle w:val="1"/>
        <w:shd w:val="clear" w:color="auto" w:fill="auto"/>
        <w:spacing w:line="590" w:lineRule="exact"/>
        <w:ind w:firstLineChars="200" w:firstLine="620"/>
        <w:jc w:val="both"/>
        <w:rPr>
          <w:rFonts w:ascii="方正仿宋_GBK" w:eastAsia="方正仿宋_GBK" w:cs="仿宋_GB2312"/>
          <w:color w:val="000000"/>
          <w:sz w:val="32"/>
          <w:szCs w:val="32"/>
        </w:rPr>
      </w:pPr>
      <w:r w:rsidRPr="00F8691D">
        <w:rPr>
          <w:rStyle w:val="a6"/>
          <w:rFonts w:ascii="Times New Roman" w:hAnsi="Times New Roman" w:cs="Times New Roman" w:hint="eastAsia"/>
          <w:b w:val="0"/>
          <w:kern w:val="0"/>
        </w:rPr>
        <w:t>4.</w:t>
      </w:r>
      <w:r w:rsidRPr="00E76BCB">
        <w:rPr>
          <w:rFonts w:ascii="方正仿宋_GBK" w:eastAsia="方正仿宋_GBK" w:cs="仿宋_GB2312" w:hint="eastAsia"/>
          <w:color w:val="000000"/>
          <w:sz w:val="32"/>
          <w:szCs w:val="32"/>
        </w:rPr>
        <w:t>中心将按照自身工作职责制定事项清单公布办理依据办理时限办理要件，实现事事有记录，事事有落实。</w:t>
      </w:r>
    </w:p>
    <w:p w:rsidR="00E0617A" w:rsidRPr="00E0617A" w:rsidRDefault="00E0617A" w:rsidP="00E76BCB">
      <w:pPr>
        <w:pStyle w:val="1"/>
        <w:shd w:val="clear" w:color="auto" w:fill="auto"/>
        <w:spacing w:line="590" w:lineRule="exact"/>
        <w:ind w:firstLineChars="200" w:firstLine="620"/>
        <w:jc w:val="both"/>
        <w:rPr>
          <w:rFonts w:ascii="仿宋_GB2312" w:eastAsia="仿宋_GB2312" w:cs="Times New Roman"/>
          <w:color w:val="000000"/>
          <w:sz w:val="32"/>
          <w:szCs w:val="32"/>
        </w:rPr>
      </w:pPr>
      <w:r w:rsidRPr="00F8691D">
        <w:rPr>
          <w:rStyle w:val="a6"/>
          <w:rFonts w:ascii="Times New Roman" w:hAnsi="Times New Roman" w:cs="Times New Roman" w:hint="eastAsia"/>
          <w:b w:val="0"/>
          <w:kern w:val="0"/>
        </w:rPr>
        <w:t>5.</w:t>
      </w:r>
      <w:r w:rsidRPr="00E76BCB">
        <w:rPr>
          <w:rFonts w:ascii="方正仿宋_GBK" w:eastAsia="方正仿宋_GBK" w:cs="仿宋_GB2312" w:hint="eastAsia"/>
          <w:color w:val="000000"/>
          <w:sz w:val="32"/>
          <w:szCs w:val="32"/>
        </w:rPr>
        <w:t>严格按照首问负责制的要求建立工作台账，定期检查执行情况，及时纠正并处理存在的突出问题。</w:t>
      </w:r>
    </w:p>
    <w:p w:rsidR="00EE3797" w:rsidRPr="00E76BCB" w:rsidRDefault="00EE3797" w:rsidP="00E76BCB">
      <w:pPr>
        <w:pStyle w:val="1"/>
        <w:shd w:val="clear" w:color="auto" w:fill="auto"/>
        <w:spacing w:line="590" w:lineRule="exact"/>
        <w:ind w:firstLineChars="200" w:firstLine="640"/>
        <w:jc w:val="both"/>
        <w:rPr>
          <w:rFonts w:ascii="方正仿宋_GBK" w:eastAsia="方正仿宋_GBK" w:cs="仿宋_GB2312"/>
          <w:color w:val="000000"/>
          <w:sz w:val="32"/>
          <w:szCs w:val="32"/>
        </w:rPr>
      </w:pPr>
      <w:r w:rsidRPr="00E76BCB">
        <w:rPr>
          <w:rFonts w:ascii="方正仿宋_GBK" w:eastAsia="方正仿宋_GBK" w:cs="仿宋_GB2312" w:hint="eastAsia"/>
          <w:color w:val="000000"/>
          <w:sz w:val="32"/>
          <w:szCs w:val="32"/>
        </w:rPr>
        <w:t>本细则由中心办公室负责解释。</w:t>
      </w:r>
    </w:p>
    <w:p w:rsidR="00EE3797" w:rsidRPr="00886310" w:rsidRDefault="00EE3797">
      <w:pPr>
        <w:rPr>
          <w:rFonts w:cs="Times New Roman"/>
        </w:rPr>
      </w:pPr>
    </w:p>
    <w:sectPr w:rsidR="00EE3797" w:rsidRPr="00886310" w:rsidSect="007565A7">
      <w:footerReference w:type="even" r:id="rId7"/>
      <w:footerReference w:type="default" r:id="rId8"/>
      <w:footerReference w:type="firs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C54" w:rsidRDefault="00150C54" w:rsidP="00886310">
      <w:pPr>
        <w:rPr>
          <w:rFonts w:cs="Times New Roman"/>
        </w:rPr>
      </w:pPr>
      <w:r>
        <w:rPr>
          <w:rFonts w:cs="Times New Roman"/>
        </w:rPr>
        <w:separator/>
      </w:r>
    </w:p>
  </w:endnote>
  <w:endnote w:type="continuationSeparator" w:id="0">
    <w:p w:rsidR="00150C54" w:rsidRDefault="00150C54" w:rsidP="0088631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大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8572"/>
      <w:docPartObj>
        <w:docPartGallery w:val="Page Numbers (Bottom of Page)"/>
        <w:docPartUnique/>
      </w:docPartObj>
    </w:sdtPr>
    <w:sdtContent>
      <w:p w:rsidR="007565A7" w:rsidRDefault="00371412">
        <w:pPr>
          <w:pStyle w:val="a4"/>
        </w:pPr>
        <w:r w:rsidRPr="007565A7">
          <w:rPr>
            <w:rFonts w:ascii="仿宋" w:eastAsia="仿宋" w:hAnsi="仿宋"/>
            <w:sz w:val="28"/>
            <w:szCs w:val="28"/>
          </w:rPr>
          <w:fldChar w:fldCharType="begin"/>
        </w:r>
        <w:r w:rsidR="007565A7" w:rsidRPr="007565A7">
          <w:rPr>
            <w:rFonts w:ascii="仿宋" w:eastAsia="仿宋" w:hAnsi="仿宋"/>
            <w:sz w:val="28"/>
            <w:szCs w:val="28"/>
          </w:rPr>
          <w:instrText xml:space="preserve"> PAGE   \* MERGEFORMAT </w:instrText>
        </w:r>
        <w:r w:rsidRPr="007565A7">
          <w:rPr>
            <w:rFonts w:ascii="仿宋" w:eastAsia="仿宋" w:hAnsi="仿宋"/>
            <w:sz w:val="28"/>
            <w:szCs w:val="28"/>
          </w:rPr>
          <w:fldChar w:fldCharType="separate"/>
        </w:r>
        <w:r w:rsidR="00E76BCB" w:rsidRPr="00E76BCB">
          <w:rPr>
            <w:rFonts w:ascii="仿宋" w:eastAsia="仿宋" w:hAnsi="仿宋"/>
            <w:noProof/>
            <w:sz w:val="28"/>
            <w:szCs w:val="28"/>
            <w:lang w:val="zh-CN"/>
          </w:rPr>
          <w:t>-</w:t>
        </w:r>
        <w:r w:rsidR="00E76BCB">
          <w:rPr>
            <w:rFonts w:ascii="仿宋" w:eastAsia="仿宋" w:hAnsi="仿宋"/>
            <w:noProof/>
            <w:sz w:val="28"/>
            <w:szCs w:val="28"/>
          </w:rPr>
          <w:t xml:space="preserve"> 2 -</w:t>
        </w:r>
        <w:r w:rsidRPr="007565A7">
          <w:rPr>
            <w:rFonts w:ascii="仿宋" w:eastAsia="仿宋" w:hAnsi="仿宋"/>
            <w:sz w:val="28"/>
            <w:szCs w:val="28"/>
          </w:rPr>
          <w:fldChar w:fldCharType="end"/>
        </w:r>
      </w:p>
    </w:sdtContent>
  </w:sdt>
  <w:p w:rsidR="007565A7" w:rsidRDefault="007565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8569"/>
      <w:docPartObj>
        <w:docPartGallery w:val="Page Numbers (Bottom of Page)"/>
        <w:docPartUnique/>
      </w:docPartObj>
    </w:sdtPr>
    <w:sdtContent>
      <w:p w:rsidR="007565A7" w:rsidRDefault="00371412">
        <w:pPr>
          <w:pStyle w:val="a4"/>
          <w:jc w:val="right"/>
        </w:pPr>
        <w:r w:rsidRPr="007565A7">
          <w:rPr>
            <w:rFonts w:ascii="仿宋" w:eastAsia="仿宋" w:hAnsi="仿宋"/>
            <w:sz w:val="28"/>
            <w:szCs w:val="28"/>
          </w:rPr>
          <w:fldChar w:fldCharType="begin"/>
        </w:r>
        <w:r w:rsidR="007565A7" w:rsidRPr="007565A7">
          <w:rPr>
            <w:rFonts w:ascii="仿宋" w:eastAsia="仿宋" w:hAnsi="仿宋"/>
            <w:sz w:val="28"/>
            <w:szCs w:val="28"/>
          </w:rPr>
          <w:instrText xml:space="preserve"> PAGE   \* MERGEFORMAT </w:instrText>
        </w:r>
        <w:r w:rsidRPr="007565A7">
          <w:rPr>
            <w:rFonts w:ascii="仿宋" w:eastAsia="仿宋" w:hAnsi="仿宋"/>
            <w:sz w:val="28"/>
            <w:szCs w:val="28"/>
          </w:rPr>
          <w:fldChar w:fldCharType="separate"/>
        </w:r>
        <w:r w:rsidR="00E76BCB" w:rsidRPr="00E76BCB">
          <w:rPr>
            <w:rFonts w:ascii="仿宋" w:eastAsia="仿宋" w:hAnsi="仿宋"/>
            <w:noProof/>
            <w:sz w:val="28"/>
            <w:szCs w:val="28"/>
            <w:lang w:val="zh-CN"/>
          </w:rPr>
          <w:t>-</w:t>
        </w:r>
        <w:r w:rsidR="00E76BCB">
          <w:rPr>
            <w:rFonts w:ascii="仿宋" w:eastAsia="仿宋" w:hAnsi="仿宋"/>
            <w:noProof/>
            <w:sz w:val="28"/>
            <w:szCs w:val="28"/>
          </w:rPr>
          <w:t xml:space="preserve"> 3 -</w:t>
        </w:r>
        <w:r w:rsidRPr="007565A7">
          <w:rPr>
            <w:rFonts w:ascii="仿宋" w:eastAsia="仿宋" w:hAnsi="仿宋"/>
            <w:sz w:val="28"/>
            <w:szCs w:val="28"/>
          </w:rPr>
          <w:fldChar w:fldCharType="end"/>
        </w:r>
      </w:p>
    </w:sdtContent>
  </w:sdt>
  <w:p w:rsidR="00EE3797" w:rsidRDefault="00EE3797" w:rsidP="008404C4">
    <w:pPr>
      <w:pStyle w:val="a4"/>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8562"/>
      <w:docPartObj>
        <w:docPartGallery w:val="Page Numbers (Bottom of Page)"/>
        <w:docPartUnique/>
      </w:docPartObj>
    </w:sdtPr>
    <w:sdtContent>
      <w:p w:rsidR="007565A7" w:rsidRDefault="00371412">
        <w:pPr>
          <w:pStyle w:val="a4"/>
          <w:jc w:val="right"/>
        </w:pPr>
        <w:r w:rsidRPr="007565A7">
          <w:rPr>
            <w:rFonts w:ascii="仿宋" w:eastAsia="仿宋" w:hAnsi="仿宋"/>
            <w:sz w:val="28"/>
            <w:szCs w:val="28"/>
          </w:rPr>
          <w:fldChar w:fldCharType="begin"/>
        </w:r>
        <w:r w:rsidR="007565A7" w:rsidRPr="007565A7">
          <w:rPr>
            <w:rFonts w:ascii="仿宋" w:eastAsia="仿宋" w:hAnsi="仿宋"/>
            <w:sz w:val="28"/>
            <w:szCs w:val="28"/>
          </w:rPr>
          <w:instrText xml:space="preserve"> PAGE   \* MERGEFORMAT </w:instrText>
        </w:r>
        <w:r w:rsidRPr="007565A7">
          <w:rPr>
            <w:rFonts w:ascii="仿宋" w:eastAsia="仿宋" w:hAnsi="仿宋"/>
            <w:sz w:val="28"/>
            <w:szCs w:val="28"/>
          </w:rPr>
          <w:fldChar w:fldCharType="separate"/>
        </w:r>
        <w:r w:rsidR="007565A7" w:rsidRPr="007565A7">
          <w:rPr>
            <w:rFonts w:ascii="仿宋" w:eastAsia="仿宋" w:hAnsi="仿宋"/>
            <w:noProof/>
            <w:sz w:val="28"/>
            <w:szCs w:val="28"/>
            <w:lang w:val="zh-CN"/>
          </w:rPr>
          <w:t>-</w:t>
        </w:r>
        <w:r w:rsidR="007565A7">
          <w:rPr>
            <w:rFonts w:ascii="仿宋" w:eastAsia="仿宋" w:hAnsi="仿宋"/>
            <w:noProof/>
            <w:sz w:val="28"/>
            <w:szCs w:val="28"/>
          </w:rPr>
          <w:t xml:space="preserve"> 1 -</w:t>
        </w:r>
        <w:r w:rsidRPr="007565A7">
          <w:rPr>
            <w:rFonts w:ascii="仿宋" w:eastAsia="仿宋" w:hAnsi="仿宋"/>
            <w:sz w:val="28"/>
            <w:szCs w:val="28"/>
          </w:rPr>
          <w:fldChar w:fldCharType="end"/>
        </w:r>
      </w:p>
    </w:sdtContent>
  </w:sdt>
  <w:p w:rsidR="007565A7" w:rsidRDefault="007565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C54" w:rsidRDefault="00150C54" w:rsidP="00886310">
      <w:pPr>
        <w:rPr>
          <w:rFonts w:cs="Times New Roman"/>
        </w:rPr>
      </w:pPr>
      <w:r>
        <w:rPr>
          <w:rFonts w:cs="Times New Roman"/>
        </w:rPr>
        <w:separator/>
      </w:r>
    </w:p>
  </w:footnote>
  <w:footnote w:type="continuationSeparator" w:id="0">
    <w:p w:rsidR="00150C54" w:rsidRDefault="00150C54" w:rsidP="0088631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6310"/>
    <w:rsid w:val="00011127"/>
    <w:rsid w:val="00022D67"/>
    <w:rsid w:val="00036680"/>
    <w:rsid w:val="000D21B5"/>
    <w:rsid w:val="000D2AA9"/>
    <w:rsid w:val="000E53A7"/>
    <w:rsid w:val="000F0728"/>
    <w:rsid w:val="00117C32"/>
    <w:rsid w:val="00150C54"/>
    <w:rsid w:val="00157A78"/>
    <w:rsid w:val="001711D8"/>
    <w:rsid w:val="001E76BA"/>
    <w:rsid w:val="00210F17"/>
    <w:rsid w:val="0023388D"/>
    <w:rsid w:val="0025293F"/>
    <w:rsid w:val="00281AC4"/>
    <w:rsid w:val="00292567"/>
    <w:rsid w:val="00293DFE"/>
    <w:rsid w:val="002A7AE0"/>
    <w:rsid w:val="00320860"/>
    <w:rsid w:val="00323971"/>
    <w:rsid w:val="0035153B"/>
    <w:rsid w:val="00371412"/>
    <w:rsid w:val="00372654"/>
    <w:rsid w:val="0037307D"/>
    <w:rsid w:val="003C4127"/>
    <w:rsid w:val="003D6AEB"/>
    <w:rsid w:val="00410857"/>
    <w:rsid w:val="0043419A"/>
    <w:rsid w:val="00446B91"/>
    <w:rsid w:val="004633C8"/>
    <w:rsid w:val="0047492F"/>
    <w:rsid w:val="00517C1A"/>
    <w:rsid w:val="00537AB6"/>
    <w:rsid w:val="00597688"/>
    <w:rsid w:val="005A3604"/>
    <w:rsid w:val="005B5A47"/>
    <w:rsid w:val="005F38ED"/>
    <w:rsid w:val="006232CA"/>
    <w:rsid w:val="00626B6D"/>
    <w:rsid w:val="00660517"/>
    <w:rsid w:val="00664DA5"/>
    <w:rsid w:val="006B6F59"/>
    <w:rsid w:val="006F035E"/>
    <w:rsid w:val="007176FA"/>
    <w:rsid w:val="007565A7"/>
    <w:rsid w:val="007635AC"/>
    <w:rsid w:val="007F5EAB"/>
    <w:rsid w:val="008021C0"/>
    <w:rsid w:val="00812AFF"/>
    <w:rsid w:val="008404C4"/>
    <w:rsid w:val="00847C98"/>
    <w:rsid w:val="0085286E"/>
    <w:rsid w:val="00886310"/>
    <w:rsid w:val="00891C62"/>
    <w:rsid w:val="008A3944"/>
    <w:rsid w:val="008B3829"/>
    <w:rsid w:val="008B3F7D"/>
    <w:rsid w:val="008D05F2"/>
    <w:rsid w:val="00923238"/>
    <w:rsid w:val="0095246E"/>
    <w:rsid w:val="00983D44"/>
    <w:rsid w:val="009C53C4"/>
    <w:rsid w:val="009C7146"/>
    <w:rsid w:val="009D5C42"/>
    <w:rsid w:val="009E5D27"/>
    <w:rsid w:val="00A14285"/>
    <w:rsid w:val="00A37252"/>
    <w:rsid w:val="00A60580"/>
    <w:rsid w:val="00A6146A"/>
    <w:rsid w:val="00A74782"/>
    <w:rsid w:val="00AB5EC7"/>
    <w:rsid w:val="00AB7368"/>
    <w:rsid w:val="00AE124A"/>
    <w:rsid w:val="00AE6649"/>
    <w:rsid w:val="00AF3359"/>
    <w:rsid w:val="00B01D04"/>
    <w:rsid w:val="00B24826"/>
    <w:rsid w:val="00B27D0A"/>
    <w:rsid w:val="00B320F8"/>
    <w:rsid w:val="00B71642"/>
    <w:rsid w:val="00B96A57"/>
    <w:rsid w:val="00C54CEA"/>
    <w:rsid w:val="00C67147"/>
    <w:rsid w:val="00C73774"/>
    <w:rsid w:val="00CC494D"/>
    <w:rsid w:val="00D412E6"/>
    <w:rsid w:val="00D412EF"/>
    <w:rsid w:val="00D506C9"/>
    <w:rsid w:val="00D70E7F"/>
    <w:rsid w:val="00D72481"/>
    <w:rsid w:val="00DA0DAC"/>
    <w:rsid w:val="00DF6A5C"/>
    <w:rsid w:val="00E0617A"/>
    <w:rsid w:val="00E71C8E"/>
    <w:rsid w:val="00E76BCB"/>
    <w:rsid w:val="00E87C80"/>
    <w:rsid w:val="00E93732"/>
    <w:rsid w:val="00E96ED3"/>
    <w:rsid w:val="00EB40BD"/>
    <w:rsid w:val="00ED0FA1"/>
    <w:rsid w:val="00EE3797"/>
    <w:rsid w:val="00EF31CF"/>
    <w:rsid w:val="00F03476"/>
    <w:rsid w:val="00F145C6"/>
    <w:rsid w:val="00F8691D"/>
    <w:rsid w:val="00FA1DAE"/>
    <w:rsid w:val="00FA67BD"/>
    <w:rsid w:val="00FC5E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8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86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86310"/>
    <w:rPr>
      <w:sz w:val="18"/>
      <w:szCs w:val="18"/>
    </w:rPr>
  </w:style>
  <w:style w:type="paragraph" w:styleId="a4">
    <w:name w:val="footer"/>
    <w:basedOn w:val="a"/>
    <w:link w:val="Char0"/>
    <w:uiPriority w:val="99"/>
    <w:rsid w:val="0088631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86310"/>
    <w:rPr>
      <w:sz w:val="18"/>
      <w:szCs w:val="18"/>
    </w:rPr>
  </w:style>
  <w:style w:type="paragraph" w:styleId="a5">
    <w:name w:val="Normal (Web)"/>
    <w:basedOn w:val="a"/>
    <w:uiPriority w:val="99"/>
    <w:semiHidden/>
    <w:rsid w:val="0088631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886310"/>
    <w:rPr>
      <w:b/>
      <w:bCs/>
    </w:rPr>
  </w:style>
  <w:style w:type="character" w:customStyle="1" w:styleId="17pt">
    <w:name w:val="正文文本 + 17 pt"/>
    <w:basedOn w:val="a0"/>
    <w:uiPriority w:val="99"/>
    <w:rsid w:val="009C53C4"/>
    <w:rPr>
      <w:rFonts w:ascii="MingLiU" w:eastAsia="MingLiU" w:hAnsi="MingLiU" w:cs="MingLiU"/>
      <w:color w:val="000000"/>
      <w:spacing w:val="0"/>
      <w:w w:val="100"/>
      <w:position w:val="0"/>
      <w:sz w:val="34"/>
      <w:szCs w:val="34"/>
      <w:u w:val="none"/>
    </w:rPr>
  </w:style>
  <w:style w:type="character" w:customStyle="1" w:styleId="a7">
    <w:name w:val="正文文本_"/>
    <w:basedOn w:val="a0"/>
    <w:link w:val="1"/>
    <w:uiPriority w:val="99"/>
    <w:locked/>
    <w:rsid w:val="005A3604"/>
    <w:rPr>
      <w:rFonts w:ascii="MingLiU" w:eastAsia="MingLiU" w:hAnsi="MingLiU" w:cs="MingLiU"/>
      <w:sz w:val="31"/>
      <w:szCs w:val="31"/>
      <w:shd w:val="clear" w:color="auto" w:fill="FFFFFF"/>
    </w:rPr>
  </w:style>
  <w:style w:type="paragraph" w:customStyle="1" w:styleId="1">
    <w:name w:val="正文文本1"/>
    <w:basedOn w:val="a"/>
    <w:link w:val="a7"/>
    <w:uiPriority w:val="99"/>
    <w:rsid w:val="005A3604"/>
    <w:pPr>
      <w:shd w:val="clear" w:color="auto" w:fill="FFFFFF"/>
      <w:spacing w:line="598" w:lineRule="exact"/>
      <w:jc w:val="distribute"/>
    </w:pPr>
    <w:rPr>
      <w:rFonts w:ascii="MingLiU" w:eastAsia="MingLiU" w:hAnsi="MingLiU" w:cs="MingLiU"/>
      <w:sz w:val="31"/>
      <w:szCs w:val="31"/>
    </w:rPr>
  </w:style>
  <w:style w:type="character" w:customStyle="1" w:styleId="a8">
    <w:name w:val="正文文本 + 粗体"/>
    <w:basedOn w:val="a7"/>
    <w:uiPriority w:val="99"/>
    <w:rsid w:val="005A3604"/>
    <w:rPr>
      <w:b/>
      <w:bCs/>
      <w:color w:val="000000"/>
      <w:spacing w:val="0"/>
      <w:w w:val="100"/>
      <w:position w:val="0"/>
      <w:u w:val="none"/>
      <w:lang w:val="zh-CN"/>
    </w:rPr>
  </w:style>
  <w:style w:type="character" w:customStyle="1" w:styleId="16pt">
    <w:name w:val="正文文本 + 16 pt"/>
    <w:basedOn w:val="a7"/>
    <w:uiPriority w:val="99"/>
    <w:rsid w:val="005A3604"/>
    <w:rPr>
      <w:color w:val="000000"/>
      <w:spacing w:val="0"/>
      <w:w w:val="100"/>
      <w:position w:val="0"/>
      <w:sz w:val="32"/>
      <w:szCs w:val="32"/>
      <w:u w:val="none"/>
    </w:rPr>
  </w:style>
  <w:style w:type="character" w:customStyle="1" w:styleId="18pt">
    <w:name w:val="正文文本 + 18 pt"/>
    <w:aliases w:val="斜体,正文文本 + Batang,16 pt,正文文本 + 4.5 pt"/>
    <w:basedOn w:val="a7"/>
    <w:uiPriority w:val="99"/>
    <w:rsid w:val="005A3604"/>
    <w:rPr>
      <w:i/>
      <w:iCs/>
      <w:color w:val="000000"/>
      <w:spacing w:val="0"/>
      <w:w w:val="100"/>
      <w:position w:val="0"/>
      <w:sz w:val="36"/>
      <w:szCs w:val="36"/>
      <w:u w:val="none"/>
    </w:rPr>
  </w:style>
  <w:style w:type="character" w:styleId="a9">
    <w:name w:val="page number"/>
    <w:basedOn w:val="a0"/>
    <w:uiPriority w:val="99"/>
    <w:rsid w:val="008404C4"/>
  </w:style>
  <w:style w:type="paragraph" w:styleId="aa">
    <w:name w:val="No Spacing"/>
    <w:uiPriority w:val="1"/>
    <w:qFormat/>
    <w:rsid w:val="00446B91"/>
    <w:pPr>
      <w:widowControl w:val="0"/>
      <w:jc w:val="both"/>
    </w:pPr>
    <w:rPr>
      <w:rFonts w:cs="Calibri"/>
      <w:szCs w:val="21"/>
    </w:rPr>
  </w:style>
  <w:style w:type="paragraph" w:styleId="ab">
    <w:name w:val="Body Text"/>
    <w:basedOn w:val="a"/>
    <w:link w:val="Char1"/>
    <w:rsid w:val="00E71C8E"/>
    <w:pPr>
      <w:spacing w:after="120"/>
    </w:pPr>
    <w:rPr>
      <w:rFonts w:cs="Times New Roman"/>
      <w:szCs w:val="22"/>
    </w:rPr>
  </w:style>
  <w:style w:type="character" w:customStyle="1" w:styleId="Char1">
    <w:name w:val="正文文本 Char"/>
    <w:basedOn w:val="a0"/>
    <w:link w:val="ab"/>
    <w:rsid w:val="00E71C8E"/>
  </w:style>
  <w:style w:type="paragraph" w:styleId="ac">
    <w:name w:val="Date"/>
    <w:basedOn w:val="a"/>
    <w:next w:val="a"/>
    <w:link w:val="Char2"/>
    <w:uiPriority w:val="99"/>
    <w:semiHidden/>
    <w:unhideWhenUsed/>
    <w:rsid w:val="007565A7"/>
    <w:pPr>
      <w:ind w:leftChars="2500" w:left="100"/>
    </w:pPr>
  </w:style>
  <w:style w:type="character" w:customStyle="1" w:styleId="Char2">
    <w:name w:val="日期 Char"/>
    <w:basedOn w:val="a0"/>
    <w:link w:val="ac"/>
    <w:uiPriority w:val="99"/>
    <w:semiHidden/>
    <w:rsid w:val="007565A7"/>
    <w:rPr>
      <w:rFonts w:cs="Calibri"/>
      <w:szCs w:val="21"/>
    </w:rPr>
  </w:style>
</w:styles>
</file>

<file path=word/webSettings.xml><?xml version="1.0" encoding="utf-8"?>
<w:webSettings xmlns:r="http://schemas.openxmlformats.org/officeDocument/2006/relationships" xmlns:w="http://schemas.openxmlformats.org/wordprocessingml/2006/main">
  <w:divs>
    <w:div w:id="1685857458">
      <w:marLeft w:val="0"/>
      <w:marRight w:val="0"/>
      <w:marTop w:val="0"/>
      <w:marBottom w:val="0"/>
      <w:divBdr>
        <w:top w:val="none" w:sz="0" w:space="0" w:color="auto"/>
        <w:left w:val="none" w:sz="0" w:space="0" w:color="auto"/>
        <w:bottom w:val="none" w:sz="0" w:space="0" w:color="auto"/>
        <w:right w:val="none" w:sz="0" w:space="0" w:color="auto"/>
      </w:divBdr>
      <w:divsChild>
        <w:div w:id="1685857455">
          <w:marLeft w:val="0"/>
          <w:marRight w:val="0"/>
          <w:marTop w:val="0"/>
          <w:marBottom w:val="0"/>
          <w:divBdr>
            <w:top w:val="none" w:sz="0" w:space="0" w:color="auto"/>
            <w:left w:val="none" w:sz="0" w:space="0" w:color="auto"/>
            <w:bottom w:val="none" w:sz="0" w:space="0" w:color="auto"/>
            <w:right w:val="none" w:sz="0" w:space="0" w:color="auto"/>
          </w:divBdr>
          <w:divsChild>
            <w:div w:id="1685857457">
              <w:marLeft w:val="0"/>
              <w:marRight w:val="0"/>
              <w:marTop w:val="0"/>
              <w:marBottom w:val="0"/>
              <w:divBdr>
                <w:top w:val="none" w:sz="0" w:space="0" w:color="auto"/>
                <w:left w:val="none" w:sz="0" w:space="0" w:color="auto"/>
                <w:bottom w:val="none" w:sz="0" w:space="0" w:color="auto"/>
                <w:right w:val="none" w:sz="0" w:space="0" w:color="auto"/>
              </w:divBdr>
              <w:divsChild>
                <w:div w:id="16858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57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6D4B-227D-4EEF-AA17-AC362E34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2344</Words>
  <Characters>127</Characters>
  <Application>Microsoft Office Word</Application>
  <DocSecurity>0</DocSecurity>
  <Lines>1</Lines>
  <Paragraphs>4</Paragraphs>
  <ScaleCrop>false</ScaleCrop>
  <Company>china</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陶艮凤</cp:lastModifiedBy>
  <cp:revision>4</cp:revision>
  <cp:lastPrinted>2020-09-28T02:33:00Z</cp:lastPrinted>
  <dcterms:created xsi:type="dcterms:W3CDTF">2022-11-08T08:59:00Z</dcterms:created>
  <dcterms:modified xsi:type="dcterms:W3CDTF">2022-11-22T11:59:00Z</dcterms:modified>
</cp:coreProperties>
</file>