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hint="eastAsia" w:ascii="黑体" w:hAnsi="黑体" w:eastAsia="黑体" w:cs="黑体"/>
          <w:bCs/>
          <w:snapToGrid w:val="0"/>
          <w:kern w:val="0"/>
          <w:sz w:val="32"/>
          <w:szCs w:val="32"/>
          <w:lang w:eastAsia="zh-CN"/>
        </w:rPr>
      </w:pPr>
      <w:r>
        <w:rPr>
          <w:rFonts w:hint="eastAsia" w:ascii="黑体" w:hAnsi="黑体" w:eastAsia="黑体" w:cs="黑体"/>
          <w:bCs/>
          <w:snapToGrid w:val="0"/>
          <w:kern w:val="0"/>
          <w:sz w:val="32"/>
          <w:szCs w:val="32"/>
          <w:lang w:eastAsia="zh-CN"/>
        </w:rPr>
        <w:t>附件</w:t>
      </w:r>
    </w:p>
    <w:p>
      <w:pPr>
        <w:snapToGrid w:val="0"/>
        <w:jc w:val="center"/>
        <w:rPr>
          <w:rFonts w:ascii="方正小标宋_GBK" w:eastAsia="方正小标宋_GBK" w:cs="宋体"/>
          <w:bCs/>
          <w:snapToGrid w:val="0"/>
          <w:kern w:val="0"/>
          <w:sz w:val="44"/>
          <w:szCs w:val="44"/>
        </w:rPr>
      </w:pPr>
      <w:r>
        <w:rPr>
          <w:rFonts w:hint="eastAsia" w:ascii="方正小标宋_GBK" w:eastAsia="方正小标宋_GBK" w:cs="宋体"/>
          <w:bCs/>
          <w:snapToGrid w:val="0"/>
          <w:kern w:val="0"/>
          <w:sz w:val="44"/>
          <w:szCs w:val="44"/>
        </w:rPr>
        <w:t>枞阳县县级涉企收费清单（</w:t>
      </w:r>
      <w:r>
        <w:rPr>
          <w:rFonts w:hint="eastAsia" w:ascii="方正小标宋_GBK" w:eastAsia="方正小标宋_GBK" w:cs="宋体"/>
          <w:bCs/>
          <w:snapToGrid w:val="0"/>
          <w:kern w:val="0"/>
          <w:sz w:val="44"/>
          <w:szCs w:val="44"/>
          <w:lang w:val="en-US" w:eastAsia="zh-CN"/>
        </w:rPr>
        <w:t>2020年</w:t>
      </w:r>
      <w:r>
        <w:rPr>
          <w:rFonts w:hint="eastAsia" w:ascii="方正小标宋_GBK" w:eastAsia="方正小标宋_GBK" w:cs="宋体"/>
          <w:bCs/>
          <w:snapToGrid w:val="0"/>
          <w:kern w:val="0"/>
          <w:sz w:val="44"/>
          <w:szCs w:val="44"/>
        </w:rPr>
        <w:t>）</w:t>
      </w:r>
    </w:p>
    <w:p>
      <w:pPr>
        <w:snapToGrid w:val="0"/>
        <w:jc w:val="center"/>
        <w:rPr>
          <w:rFonts w:ascii="黑体" w:hAnsi="黑体" w:eastAsia="黑体" w:cs="宋体"/>
          <w:bCs/>
          <w:snapToGrid w:val="0"/>
          <w:kern w:val="0"/>
          <w:sz w:val="32"/>
          <w:szCs w:val="32"/>
        </w:rPr>
      </w:pPr>
    </w:p>
    <w:p>
      <w:pPr>
        <w:snapToGrid w:val="0"/>
        <w:jc w:val="center"/>
        <w:rPr>
          <w:rFonts w:ascii="黑体" w:hAnsi="黑体" w:eastAsia="黑体" w:cs="宋体"/>
          <w:bCs/>
          <w:snapToGrid w:val="0"/>
          <w:kern w:val="0"/>
          <w:sz w:val="32"/>
          <w:szCs w:val="32"/>
        </w:rPr>
      </w:pPr>
      <w:r>
        <w:rPr>
          <w:rFonts w:hint="eastAsia" w:ascii="黑体" w:hAnsi="黑体" w:eastAsia="黑体" w:cs="宋体"/>
          <w:bCs/>
          <w:snapToGrid w:val="0"/>
          <w:kern w:val="0"/>
          <w:sz w:val="32"/>
          <w:szCs w:val="32"/>
        </w:rPr>
        <w:t>一、行政事业性收费</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110"/>
        <w:gridCol w:w="2001"/>
        <w:gridCol w:w="105"/>
        <w:gridCol w:w="1528"/>
        <w:gridCol w:w="1395"/>
        <w:gridCol w:w="1007"/>
        <w:gridCol w:w="2864"/>
        <w:gridCol w:w="2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blHeader/>
          <w:jc w:val="center"/>
        </w:trPr>
        <w:tc>
          <w:tcPr>
            <w:tcW w:w="619" w:type="dxa"/>
            <w:noWrap/>
            <w:tcMar>
              <w:left w:w="57" w:type="dxa"/>
              <w:right w:w="57" w:type="dxa"/>
            </w:tcMar>
            <w:vAlign w:val="center"/>
          </w:tcPr>
          <w:p>
            <w:pPr>
              <w:widowControl/>
              <w:snapToGrid w:val="0"/>
              <w:jc w:val="center"/>
              <w:rPr>
                <w:rFonts w:eastAsia="方正黑体_GBK" w:cs="宋体"/>
                <w:bCs/>
                <w:snapToGrid w:val="0"/>
                <w:kern w:val="0"/>
                <w:szCs w:val="21"/>
              </w:rPr>
            </w:pPr>
            <w:r>
              <w:rPr>
                <w:rFonts w:hint="eastAsia" w:eastAsia="方正黑体_GBK" w:cs="宋体"/>
                <w:bCs/>
                <w:snapToGrid w:val="0"/>
                <w:kern w:val="0"/>
                <w:szCs w:val="21"/>
              </w:rPr>
              <w:t>序号</w:t>
            </w:r>
          </w:p>
        </w:tc>
        <w:tc>
          <w:tcPr>
            <w:tcW w:w="1110" w:type="dxa"/>
            <w:noWrap/>
            <w:tcMar>
              <w:left w:w="57" w:type="dxa"/>
              <w:right w:w="57" w:type="dxa"/>
            </w:tcMar>
            <w:vAlign w:val="center"/>
          </w:tcPr>
          <w:p>
            <w:pPr>
              <w:widowControl/>
              <w:snapToGrid w:val="0"/>
              <w:jc w:val="center"/>
              <w:rPr>
                <w:rFonts w:eastAsia="方正黑体_GBK" w:cs="宋体"/>
                <w:bCs/>
                <w:snapToGrid w:val="0"/>
                <w:kern w:val="0"/>
                <w:szCs w:val="21"/>
              </w:rPr>
            </w:pPr>
            <w:r>
              <w:rPr>
                <w:rFonts w:hint="eastAsia" w:eastAsia="方正黑体_GBK" w:cs="宋体"/>
                <w:bCs/>
                <w:snapToGrid w:val="0"/>
                <w:kern w:val="0"/>
                <w:szCs w:val="21"/>
              </w:rPr>
              <w:t>收费项目</w:t>
            </w:r>
          </w:p>
        </w:tc>
        <w:tc>
          <w:tcPr>
            <w:tcW w:w="2001" w:type="dxa"/>
            <w:noWrap/>
            <w:tcMar>
              <w:left w:w="57" w:type="dxa"/>
              <w:right w:w="57" w:type="dxa"/>
            </w:tcMar>
            <w:vAlign w:val="center"/>
          </w:tcPr>
          <w:p>
            <w:pPr>
              <w:widowControl/>
              <w:snapToGrid w:val="0"/>
              <w:jc w:val="center"/>
              <w:rPr>
                <w:rFonts w:eastAsia="方正黑体_GBK" w:cs="宋体"/>
                <w:bCs/>
                <w:snapToGrid w:val="0"/>
                <w:kern w:val="0"/>
                <w:szCs w:val="21"/>
              </w:rPr>
            </w:pPr>
            <w:r>
              <w:rPr>
                <w:rFonts w:hint="eastAsia" w:eastAsia="方正黑体_GBK" w:cs="宋体"/>
                <w:bCs/>
                <w:snapToGrid w:val="0"/>
                <w:kern w:val="0"/>
                <w:szCs w:val="21"/>
              </w:rPr>
              <w:t>收费依据</w:t>
            </w:r>
          </w:p>
        </w:tc>
        <w:tc>
          <w:tcPr>
            <w:tcW w:w="1633" w:type="dxa"/>
            <w:gridSpan w:val="2"/>
            <w:noWrap/>
            <w:tcMar>
              <w:left w:w="57" w:type="dxa"/>
              <w:right w:w="57" w:type="dxa"/>
            </w:tcMar>
            <w:vAlign w:val="center"/>
          </w:tcPr>
          <w:p>
            <w:pPr>
              <w:widowControl/>
              <w:snapToGrid w:val="0"/>
              <w:jc w:val="center"/>
              <w:rPr>
                <w:rFonts w:eastAsia="方正黑体_GBK" w:cs="宋体"/>
                <w:bCs/>
                <w:snapToGrid w:val="0"/>
                <w:kern w:val="0"/>
                <w:szCs w:val="21"/>
              </w:rPr>
            </w:pPr>
            <w:r>
              <w:rPr>
                <w:rFonts w:hint="eastAsia" w:eastAsia="方正黑体_GBK" w:cs="宋体"/>
                <w:bCs/>
                <w:snapToGrid w:val="0"/>
                <w:kern w:val="0"/>
                <w:szCs w:val="21"/>
              </w:rPr>
              <w:t>收费范围和对象</w:t>
            </w:r>
          </w:p>
        </w:tc>
        <w:tc>
          <w:tcPr>
            <w:tcW w:w="1395" w:type="dxa"/>
            <w:noWrap/>
            <w:tcMar>
              <w:left w:w="57" w:type="dxa"/>
              <w:right w:w="57" w:type="dxa"/>
            </w:tcMar>
            <w:vAlign w:val="center"/>
          </w:tcPr>
          <w:p>
            <w:pPr>
              <w:widowControl/>
              <w:snapToGrid w:val="0"/>
              <w:jc w:val="center"/>
              <w:rPr>
                <w:rFonts w:eastAsia="方正黑体_GBK" w:cs="宋体"/>
                <w:bCs/>
                <w:snapToGrid w:val="0"/>
                <w:kern w:val="0"/>
                <w:szCs w:val="21"/>
              </w:rPr>
            </w:pPr>
            <w:r>
              <w:rPr>
                <w:rFonts w:hint="eastAsia" w:eastAsia="方正黑体_GBK" w:cs="宋体"/>
                <w:bCs/>
                <w:snapToGrid w:val="0"/>
                <w:kern w:val="0"/>
                <w:szCs w:val="21"/>
              </w:rPr>
              <w:t>收费标准</w:t>
            </w:r>
          </w:p>
        </w:tc>
        <w:tc>
          <w:tcPr>
            <w:tcW w:w="1007" w:type="dxa"/>
            <w:noWrap/>
            <w:tcMar>
              <w:left w:w="57" w:type="dxa"/>
              <w:right w:w="57" w:type="dxa"/>
            </w:tcMar>
            <w:vAlign w:val="center"/>
          </w:tcPr>
          <w:p>
            <w:pPr>
              <w:widowControl/>
              <w:snapToGrid w:val="0"/>
              <w:jc w:val="center"/>
              <w:rPr>
                <w:rFonts w:eastAsia="方正黑体_GBK" w:cs="宋体"/>
                <w:bCs/>
                <w:snapToGrid w:val="0"/>
                <w:kern w:val="0"/>
                <w:szCs w:val="21"/>
              </w:rPr>
            </w:pPr>
            <w:r>
              <w:rPr>
                <w:rFonts w:hint="eastAsia" w:eastAsia="方正黑体_GBK" w:cs="宋体"/>
                <w:bCs/>
                <w:snapToGrid w:val="0"/>
                <w:kern w:val="0"/>
                <w:szCs w:val="21"/>
              </w:rPr>
              <w:t>执收单位</w:t>
            </w:r>
          </w:p>
        </w:tc>
        <w:tc>
          <w:tcPr>
            <w:tcW w:w="2864" w:type="dxa"/>
            <w:noWrap/>
            <w:tcMar>
              <w:left w:w="57" w:type="dxa"/>
              <w:right w:w="57" w:type="dxa"/>
            </w:tcMar>
            <w:vAlign w:val="center"/>
          </w:tcPr>
          <w:p>
            <w:pPr>
              <w:widowControl/>
              <w:snapToGrid w:val="0"/>
              <w:jc w:val="center"/>
              <w:rPr>
                <w:rFonts w:eastAsia="方正黑体_GBK" w:cs="宋体"/>
                <w:bCs/>
                <w:snapToGrid w:val="0"/>
                <w:kern w:val="0"/>
                <w:szCs w:val="21"/>
              </w:rPr>
            </w:pPr>
            <w:r>
              <w:rPr>
                <w:rFonts w:hint="eastAsia" w:eastAsia="方正黑体_GBK" w:cs="宋体"/>
                <w:bCs/>
                <w:snapToGrid w:val="0"/>
                <w:kern w:val="0"/>
                <w:szCs w:val="21"/>
              </w:rPr>
              <w:t>责任事项</w:t>
            </w:r>
          </w:p>
        </w:tc>
        <w:tc>
          <w:tcPr>
            <w:tcW w:w="2921" w:type="dxa"/>
            <w:noWrap/>
            <w:tcMar>
              <w:left w:w="57" w:type="dxa"/>
              <w:right w:w="57" w:type="dxa"/>
            </w:tcMar>
            <w:vAlign w:val="center"/>
          </w:tcPr>
          <w:p>
            <w:pPr>
              <w:widowControl/>
              <w:snapToGrid w:val="0"/>
              <w:jc w:val="center"/>
              <w:rPr>
                <w:rFonts w:eastAsia="方正黑体_GBK" w:cs="宋体"/>
                <w:bCs/>
                <w:snapToGrid w:val="0"/>
                <w:kern w:val="0"/>
                <w:szCs w:val="21"/>
              </w:rPr>
            </w:pPr>
            <w:r>
              <w:rPr>
                <w:rFonts w:hint="eastAsia" w:eastAsia="方正黑体_GBK" w:cs="宋体"/>
                <w:bCs/>
                <w:snapToGrid w:val="0"/>
                <w:kern w:val="0"/>
                <w:szCs w:val="21"/>
              </w:rPr>
              <w:t>追责情形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3550" w:type="dxa"/>
            <w:gridSpan w:val="9"/>
            <w:noWrap/>
            <w:tcMar>
              <w:left w:w="57" w:type="dxa"/>
              <w:right w:w="57" w:type="dxa"/>
            </w:tcMar>
            <w:vAlign w:val="center"/>
          </w:tcPr>
          <w:p>
            <w:pPr>
              <w:widowControl/>
              <w:snapToGrid w:val="0"/>
              <w:spacing w:line="300" w:lineRule="exact"/>
              <w:jc w:val="center"/>
              <w:rPr>
                <w:rFonts w:eastAsia="方正楷体_GBK" w:cs="宋体"/>
                <w:snapToGrid w:val="0"/>
                <w:kern w:val="0"/>
                <w:sz w:val="28"/>
                <w:szCs w:val="28"/>
              </w:rPr>
            </w:pPr>
            <w:r>
              <w:rPr>
                <w:rFonts w:hint="eastAsia" w:ascii="宋体" w:hAnsi="宋体" w:cs="宋体"/>
                <w:b/>
                <w:bCs/>
                <w:snapToGrid w:val="0"/>
                <w:kern w:val="0"/>
                <w:sz w:val="28"/>
                <w:szCs w:val="28"/>
              </w:rPr>
              <w:t>一、法院部门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7" w:hRule="atLeast"/>
          <w:jc w:val="center"/>
        </w:trPr>
        <w:tc>
          <w:tcPr>
            <w:tcW w:w="619" w:type="dxa"/>
            <w:noWrap/>
            <w:tcMar>
              <w:left w:w="57" w:type="dxa"/>
              <w:right w:w="57" w:type="dxa"/>
            </w:tcMar>
            <w:vAlign w:val="center"/>
          </w:tcPr>
          <w:p>
            <w:pPr>
              <w:widowControl/>
              <w:snapToGrid w:val="0"/>
              <w:spacing w:line="300" w:lineRule="exact"/>
              <w:jc w:val="center"/>
              <w:rPr>
                <w:rFonts w:ascii="宋体" w:hAnsi="宋体" w:cs="宋体"/>
                <w:snapToGrid w:val="0"/>
                <w:kern w:val="0"/>
                <w:sz w:val="18"/>
                <w:szCs w:val="18"/>
              </w:rPr>
            </w:pPr>
            <w:r>
              <w:rPr>
                <w:rFonts w:hint="eastAsia" w:ascii="宋体" w:hAnsi="宋体" w:cs="宋体"/>
                <w:snapToGrid w:val="0"/>
                <w:kern w:val="0"/>
                <w:sz w:val="18"/>
                <w:szCs w:val="18"/>
              </w:rPr>
              <w:t>1</w:t>
            </w:r>
          </w:p>
        </w:tc>
        <w:tc>
          <w:tcPr>
            <w:tcW w:w="1110" w:type="dxa"/>
            <w:noWrap/>
            <w:tcMar>
              <w:left w:w="57" w:type="dxa"/>
              <w:right w:w="57" w:type="dxa"/>
            </w:tcMar>
            <w:vAlign w:val="center"/>
          </w:tcPr>
          <w:p>
            <w:pPr>
              <w:widowControl/>
              <w:snapToGrid w:val="0"/>
              <w:spacing w:line="300" w:lineRule="exact"/>
              <w:jc w:val="center"/>
              <w:rPr>
                <w:rFonts w:ascii="宋体" w:hAnsi="宋体" w:cs="宋体"/>
                <w:snapToGrid w:val="0"/>
                <w:kern w:val="0"/>
                <w:sz w:val="18"/>
                <w:szCs w:val="18"/>
              </w:rPr>
            </w:pPr>
            <w:r>
              <w:rPr>
                <w:rFonts w:hint="eastAsia" w:ascii="宋体" w:hAnsi="宋体" w:cs="宋体"/>
                <w:snapToGrid w:val="0"/>
                <w:kern w:val="0"/>
                <w:sz w:val="18"/>
                <w:szCs w:val="18"/>
              </w:rPr>
              <w:t>诉讼费</w:t>
            </w:r>
          </w:p>
        </w:tc>
        <w:tc>
          <w:tcPr>
            <w:tcW w:w="2106" w:type="dxa"/>
            <w:gridSpan w:val="2"/>
            <w:noWrap/>
            <w:tcMar>
              <w:left w:w="57" w:type="dxa"/>
              <w:right w:w="57" w:type="dxa"/>
            </w:tcMar>
            <w:vAlign w:val="center"/>
          </w:tcPr>
          <w:p>
            <w:pPr>
              <w:widowControl/>
              <w:snapToGrid w:val="0"/>
              <w:spacing w:line="300" w:lineRule="exact"/>
              <w:rPr>
                <w:rFonts w:ascii="宋体" w:hAnsi="宋体" w:cs="宋体"/>
                <w:snapToGrid w:val="0"/>
                <w:kern w:val="0"/>
                <w:sz w:val="18"/>
                <w:szCs w:val="18"/>
              </w:rPr>
            </w:pPr>
            <w:r>
              <w:rPr>
                <w:rFonts w:hint="eastAsia" w:ascii="宋体" w:hAnsi="宋体" w:cs="宋体"/>
                <w:snapToGrid w:val="0"/>
                <w:kern w:val="0"/>
                <w:sz w:val="18"/>
                <w:szCs w:val="18"/>
              </w:rPr>
              <w:t>《诉讼费用交纳办法》（国务院令第 481 号）；省物价局、省财政厅皖价费函〔2011〕217号</w:t>
            </w:r>
          </w:p>
        </w:tc>
        <w:tc>
          <w:tcPr>
            <w:tcW w:w="1528" w:type="dxa"/>
            <w:noWrap/>
            <w:tcMar>
              <w:left w:w="57" w:type="dxa"/>
              <w:right w:w="57" w:type="dxa"/>
            </w:tcMar>
            <w:vAlign w:val="center"/>
          </w:tcPr>
          <w:p>
            <w:pPr>
              <w:widowControl/>
              <w:snapToGrid w:val="0"/>
              <w:spacing w:line="300" w:lineRule="exact"/>
              <w:rPr>
                <w:rFonts w:ascii="宋体" w:hAnsi="宋体" w:cs="宋体"/>
                <w:snapToGrid w:val="0"/>
                <w:kern w:val="0"/>
                <w:sz w:val="18"/>
                <w:szCs w:val="18"/>
              </w:rPr>
            </w:pPr>
            <w:r>
              <w:rPr>
                <w:rFonts w:hint="eastAsia" w:ascii="宋体" w:hAnsi="宋体" w:cs="宋体"/>
                <w:snapToGrid w:val="0"/>
                <w:kern w:val="0"/>
                <w:sz w:val="18"/>
                <w:szCs w:val="18"/>
              </w:rPr>
              <w:t>诉讼案件当事人</w:t>
            </w:r>
          </w:p>
        </w:tc>
        <w:tc>
          <w:tcPr>
            <w:tcW w:w="1395" w:type="dxa"/>
            <w:noWrap/>
            <w:tcMar>
              <w:left w:w="57" w:type="dxa"/>
              <w:right w:w="57" w:type="dxa"/>
            </w:tcMar>
            <w:vAlign w:val="center"/>
          </w:tcPr>
          <w:p>
            <w:pPr>
              <w:widowControl/>
              <w:snapToGrid w:val="0"/>
              <w:spacing w:line="300" w:lineRule="exact"/>
              <w:rPr>
                <w:rFonts w:ascii="宋体" w:hAnsi="宋体" w:cs="宋体"/>
                <w:snapToGrid w:val="0"/>
                <w:kern w:val="0"/>
                <w:sz w:val="18"/>
                <w:szCs w:val="18"/>
              </w:rPr>
            </w:pPr>
            <w:r>
              <w:rPr>
                <w:rFonts w:hint="eastAsia" w:ascii="宋体" w:hAnsi="宋体" w:cs="宋体"/>
                <w:snapToGrid w:val="0"/>
                <w:kern w:val="0"/>
                <w:sz w:val="18"/>
                <w:szCs w:val="18"/>
              </w:rPr>
              <w:t>详见收费依据文件</w:t>
            </w:r>
          </w:p>
        </w:tc>
        <w:tc>
          <w:tcPr>
            <w:tcW w:w="1007" w:type="dxa"/>
            <w:noWrap/>
            <w:tcMar>
              <w:left w:w="57" w:type="dxa"/>
              <w:right w:w="57" w:type="dxa"/>
            </w:tcMar>
            <w:vAlign w:val="center"/>
          </w:tcPr>
          <w:p>
            <w:pPr>
              <w:widowControl/>
              <w:snapToGrid w:val="0"/>
              <w:spacing w:line="300" w:lineRule="exact"/>
              <w:jc w:val="center"/>
              <w:rPr>
                <w:rFonts w:ascii="宋体" w:hAnsi="宋体" w:cs="宋体"/>
                <w:snapToGrid w:val="0"/>
                <w:kern w:val="0"/>
                <w:sz w:val="18"/>
                <w:szCs w:val="18"/>
              </w:rPr>
            </w:pPr>
            <w:r>
              <w:rPr>
                <w:rFonts w:hint="eastAsia" w:ascii="宋体" w:hAnsi="宋体" w:cs="宋体"/>
                <w:snapToGrid w:val="0"/>
                <w:kern w:val="0"/>
                <w:sz w:val="18"/>
                <w:szCs w:val="18"/>
              </w:rPr>
              <w:t>县法院</w:t>
            </w:r>
          </w:p>
        </w:tc>
        <w:tc>
          <w:tcPr>
            <w:tcW w:w="2864" w:type="dxa"/>
            <w:noWrap/>
            <w:tcMar>
              <w:left w:w="57" w:type="dxa"/>
              <w:right w:w="57" w:type="dxa"/>
            </w:tcMar>
            <w:vAlign w:val="center"/>
          </w:tcPr>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一、执收单位责任：</w:t>
            </w:r>
          </w:p>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1．执行规定的收费项目、收费标准、收费范围；</w:t>
            </w:r>
          </w:p>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2．执行收费公示制度；</w:t>
            </w:r>
          </w:p>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3．按规定使用非税票据，收费收入缴入国库或财政专户；</w:t>
            </w:r>
          </w:p>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4．执行收费统计报告制度，按要求报告年度收费情况；</w:t>
            </w:r>
          </w:p>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5．其他依法应当承担的责任事项。</w:t>
            </w:r>
          </w:p>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二、主管部门责任：</w:t>
            </w:r>
          </w:p>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1．贯彻国家和省政府收费政策；</w:t>
            </w:r>
          </w:p>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2．督促指导执收单位按清单收费；</w:t>
            </w:r>
          </w:p>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3．纠正违规收费行为，并追究相关人员责任；</w:t>
            </w:r>
          </w:p>
          <w:p>
            <w:pPr>
              <w:widowControl/>
              <w:snapToGrid w:val="0"/>
              <w:spacing w:line="300" w:lineRule="exact"/>
              <w:ind w:firstLine="351" w:firstLineChars="195"/>
              <w:rPr>
                <w:rFonts w:ascii="宋体" w:hAnsi="宋体" w:cs="宋体"/>
                <w:snapToGrid w:val="0"/>
                <w:kern w:val="0"/>
                <w:sz w:val="18"/>
                <w:szCs w:val="18"/>
              </w:rPr>
            </w:pPr>
            <w:r>
              <w:rPr>
                <w:rFonts w:hint="eastAsia" w:ascii="宋体" w:hAnsi="宋体" w:cs="宋体"/>
                <w:snapToGrid w:val="0"/>
                <w:kern w:val="0"/>
                <w:sz w:val="18"/>
                <w:szCs w:val="18"/>
              </w:rPr>
              <w:t>4．其他责任事项。</w:t>
            </w:r>
          </w:p>
        </w:tc>
        <w:tc>
          <w:tcPr>
            <w:tcW w:w="2921" w:type="dxa"/>
            <w:noWrap/>
            <w:tcMar>
              <w:left w:w="57" w:type="dxa"/>
              <w:right w:w="57" w:type="dxa"/>
            </w:tcMar>
            <w:vAlign w:val="center"/>
          </w:tcPr>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一、执收单位违反收费政策规定，有下列情形之一的，由价格、财政等部门按照职责追究责任：</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1．擅自设立收费项目、制定或者调整收费标准的；</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2．不实施管理行为或者不提供服务收费的；</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3．未按规定向社会公示收费项目、收费标准等收费的；</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4．不使用统一规定的票据或者无票据收费的；</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5．其他违反收费法律法规规定的。</w:t>
            </w:r>
          </w:p>
          <w:p>
            <w:pPr>
              <w:widowControl/>
              <w:snapToGrid w:val="0"/>
              <w:spacing w:line="280" w:lineRule="exact"/>
              <w:ind w:firstLine="376" w:firstLineChars="209"/>
              <w:rPr>
                <w:rFonts w:ascii="宋体" w:hAnsi="宋体" w:cs="宋体"/>
                <w:snapToGrid w:val="0"/>
                <w:kern w:val="0"/>
                <w:sz w:val="18"/>
                <w:szCs w:val="18"/>
              </w:rPr>
            </w:pPr>
            <w:r>
              <w:rPr>
                <w:rFonts w:hint="eastAsia" w:ascii="宋体" w:hAnsi="宋体" w:cs="宋体"/>
                <w:snapToGrid w:val="0"/>
                <w:kern w:val="0"/>
                <w:sz w:val="18"/>
                <w:szCs w:val="18"/>
              </w:rPr>
              <w:t>二、主管部门及其有关工作人员不履行或不正确履行职责的，由监察、</w:t>
            </w:r>
            <w:bookmarkStart w:id="0" w:name="_GoBack"/>
            <w:bookmarkEnd w:id="0"/>
            <w:r>
              <w:rPr>
                <w:rFonts w:hint="eastAsia" w:ascii="宋体" w:hAnsi="宋体" w:cs="宋体"/>
                <w:snapToGrid w:val="0"/>
                <w:kern w:val="0"/>
                <w:sz w:val="18"/>
                <w:szCs w:val="18"/>
              </w:rPr>
              <w:t>审计等部门依法追究责任。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3550" w:type="dxa"/>
            <w:gridSpan w:val="9"/>
            <w:noWrap/>
            <w:tcMar>
              <w:left w:w="57" w:type="dxa"/>
              <w:right w:w="57" w:type="dxa"/>
            </w:tcMar>
            <w:vAlign w:val="center"/>
          </w:tcPr>
          <w:p>
            <w:pPr>
              <w:widowControl/>
              <w:snapToGrid w:val="0"/>
              <w:spacing w:line="300" w:lineRule="exact"/>
              <w:jc w:val="center"/>
              <w:rPr>
                <w:rFonts w:eastAsia="方正楷体_GBK" w:cs="宋体"/>
                <w:snapToGrid w:val="0"/>
                <w:kern w:val="0"/>
                <w:sz w:val="28"/>
                <w:szCs w:val="28"/>
              </w:rPr>
            </w:pPr>
            <w:r>
              <w:rPr>
                <w:rFonts w:hint="eastAsia" w:ascii="宋体" w:hAnsi="宋体" w:cs="宋体"/>
                <w:b/>
                <w:bCs/>
                <w:snapToGrid w:val="0"/>
                <w:kern w:val="0"/>
                <w:sz w:val="28"/>
                <w:szCs w:val="28"/>
              </w:rPr>
              <w:t>二、公安部门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2" w:hRule="atLeast"/>
          <w:jc w:val="center"/>
        </w:trPr>
        <w:tc>
          <w:tcPr>
            <w:tcW w:w="619" w:type="dxa"/>
            <w:noWrap/>
            <w:tcMar>
              <w:left w:w="57" w:type="dxa"/>
              <w:right w:w="57" w:type="dxa"/>
            </w:tcMar>
            <w:vAlign w:val="center"/>
          </w:tcPr>
          <w:p>
            <w:pPr>
              <w:widowControl/>
              <w:snapToGrid w:val="0"/>
              <w:spacing w:line="300" w:lineRule="exact"/>
              <w:jc w:val="center"/>
              <w:rPr>
                <w:rFonts w:ascii="宋体" w:hAnsi="宋体" w:cs="宋体"/>
                <w:snapToGrid w:val="0"/>
                <w:kern w:val="0"/>
                <w:sz w:val="18"/>
                <w:szCs w:val="18"/>
              </w:rPr>
            </w:pPr>
            <w:r>
              <w:rPr>
                <w:rFonts w:hint="eastAsia" w:ascii="宋体" w:hAnsi="宋体" w:cs="宋体"/>
                <w:snapToGrid w:val="0"/>
                <w:kern w:val="0"/>
                <w:sz w:val="18"/>
                <w:szCs w:val="18"/>
              </w:rPr>
              <w:t>2</w:t>
            </w:r>
          </w:p>
        </w:tc>
        <w:tc>
          <w:tcPr>
            <w:tcW w:w="1110" w:type="dxa"/>
            <w:noWrap/>
            <w:tcMar>
              <w:left w:w="57" w:type="dxa"/>
              <w:right w:w="57" w:type="dxa"/>
            </w:tcMar>
            <w:vAlign w:val="center"/>
          </w:tcPr>
          <w:p>
            <w:pPr>
              <w:widowControl/>
              <w:snapToGrid w:val="0"/>
              <w:spacing w:line="300" w:lineRule="exact"/>
              <w:rPr>
                <w:rFonts w:ascii="宋体" w:hAnsi="宋体" w:cs="宋体"/>
                <w:snapToGrid w:val="0"/>
                <w:kern w:val="0"/>
                <w:sz w:val="18"/>
                <w:szCs w:val="18"/>
              </w:rPr>
            </w:pPr>
            <w:r>
              <w:rPr>
                <w:rFonts w:hint="eastAsia" w:ascii="宋体" w:hAnsi="宋体" w:cs="宋体"/>
                <w:snapToGrid w:val="0"/>
                <w:kern w:val="0"/>
                <w:sz w:val="18"/>
                <w:szCs w:val="18"/>
              </w:rPr>
              <w:t>证照费</w:t>
            </w:r>
          </w:p>
          <w:p>
            <w:pPr>
              <w:widowControl/>
              <w:snapToGrid w:val="0"/>
              <w:spacing w:line="300" w:lineRule="exact"/>
              <w:rPr>
                <w:rFonts w:ascii="宋体" w:hAnsi="宋体" w:cs="宋体"/>
                <w:snapToGrid w:val="0"/>
                <w:kern w:val="0"/>
                <w:sz w:val="18"/>
                <w:szCs w:val="18"/>
              </w:rPr>
            </w:pPr>
            <w:r>
              <w:rPr>
                <w:rFonts w:hint="eastAsia" w:ascii="宋体" w:hAnsi="宋体" w:cs="宋体"/>
                <w:snapToGrid w:val="0"/>
                <w:kern w:val="0"/>
                <w:sz w:val="18"/>
                <w:szCs w:val="18"/>
              </w:rPr>
              <w:t>（1）机动车号牌工本费</w:t>
            </w:r>
          </w:p>
          <w:p>
            <w:pPr>
              <w:widowControl/>
              <w:snapToGrid w:val="0"/>
              <w:spacing w:line="300" w:lineRule="exact"/>
              <w:rPr>
                <w:rFonts w:ascii="宋体" w:hAnsi="宋体" w:cs="宋体"/>
                <w:snapToGrid w:val="0"/>
                <w:kern w:val="0"/>
                <w:sz w:val="18"/>
                <w:szCs w:val="18"/>
              </w:rPr>
            </w:pPr>
            <w:r>
              <w:rPr>
                <w:rFonts w:hint="eastAsia" w:ascii="宋体" w:hAnsi="宋体" w:cs="宋体"/>
                <w:snapToGrid w:val="0"/>
                <w:kern w:val="0"/>
                <w:sz w:val="18"/>
                <w:szCs w:val="18"/>
              </w:rPr>
              <w:t>（2）机动车行驶证、登记证、驾驶证工本费</w:t>
            </w:r>
          </w:p>
          <w:p>
            <w:pPr>
              <w:widowControl/>
              <w:snapToGrid w:val="0"/>
              <w:spacing w:line="300" w:lineRule="exact"/>
              <w:rPr>
                <w:rFonts w:ascii="宋体" w:hAnsi="宋体" w:cs="宋体"/>
                <w:snapToGrid w:val="0"/>
                <w:kern w:val="0"/>
                <w:sz w:val="18"/>
                <w:szCs w:val="18"/>
              </w:rPr>
            </w:pPr>
            <w:r>
              <w:rPr>
                <w:rFonts w:hint="eastAsia" w:ascii="宋体" w:hAnsi="宋体" w:cs="宋体"/>
                <w:snapToGrid w:val="0"/>
                <w:kern w:val="0"/>
                <w:sz w:val="18"/>
                <w:szCs w:val="18"/>
              </w:rPr>
              <w:t>（3）临时入境机动车号牌和行驶证、临时机动车驾驶许可工本费</w:t>
            </w:r>
          </w:p>
        </w:tc>
        <w:tc>
          <w:tcPr>
            <w:tcW w:w="2106" w:type="dxa"/>
            <w:gridSpan w:val="2"/>
            <w:noWrap/>
            <w:tcMar>
              <w:left w:w="57" w:type="dxa"/>
              <w:right w:w="57" w:type="dxa"/>
            </w:tcMar>
            <w:vAlign w:val="center"/>
          </w:tcPr>
          <w:p>
            <w:pPr>
              <w:widowControl/>
              <w:snapToGrid w:val="0"/>
              <w:spacing w:line="300" w:lineRule="exact"/>
              <w:rPr>
                <w:rFonts w:ascii="宋体" w:hAnsi="宋体" w:cs="宋体"/>
                <w:snapToGrid w:val="0"/>
                <w:kern w:val="0"/>
                <w:sz w:val="18"/>
                <w:szCs w:val="18"/>
              </w:rPr>
            </w:pPr>
            <w:r>
              <w:rPr>
                <w:rFonts w:hint="eastAsia" w:ascii="宋体" w:hAnsi="宋体" w:cs="宋体"/>
                <w:snapToGrid w:val="0"/>
                <w:kern w:val="0"/>
                <w:sz w:val="18"/>
                <w:szCs w:val="18"/>
              </w:rPr>
              <w:t>国家发展改革委、财政部发改价格〔2004〕2831号；国家计委、财政部计价格〔1994〕783号；国家物价局、财政部〔1992〕价费字240号；财政部、国家发展改革委财综〔2008〕36号；发改价格〔2008〕1575号；省物价局、省财政厅皖价费〔2013〕72号；发改价格</w:t>
            </w:r>
            <w:r>
              <w:rPr>
                <w:rFonts w:hint="eastAsia" w:ascii="仿宋" w:hAnsi="仿宋" w:eastAsia="仿宋" w:cs="仿宋"/>
                <w:snapToGrid w:val="0"/>
                <w:kern w:val="0"/>
                <w:sz w:val="18"/>
                <w:szCs w:val="18"/>
              </w:rPr>
              <w:t>〔</w:t>
            </w:r>
            <w:r>
              <w:rPr>
                <w:rFonts w:hint="eastAsia" w:ascii="宋体" w:hAnsi="宋体" w:cs="宋体"/>
                <w:snapToGrid w:val="0"/>
                <w:kern w:val="0"/>
                <w:sz w:val="18"/>
                <w:szCs w:val="18"/>
              </w:rPr>
              <w:t>2017</w:t>
            </w:r>
            <w:r>
              <w:rPr>
                <w:rFonts w:hint="eastAsia" w:ascii="仿宋" w:hAnsi="仿宋" w:eastAsia="仿宋" w:cs="仿宋"/>
                <w:snapToGrid w:val="0"/>
                <w:kern w:val="0"/>
                <w:sz w:val="18"/>
                <w:szCs w:val="18"/>
              </w:rPr>
              <w:t>〕</w:t>
            </w:r>
            <w:r>
              <w:rPr>
                <w:rFonts w:hint="eastAsia" w:ascii="宋体" w:hAnsi="宋体" w:cs="宋体"/>
                <w:snapToGrid w:val="0"/>
                <w:kern w:val="0"/>
                <w:sz w:val="18"/>
                <w:szCs w:val="18"/>
              </w:rPr>
              <w:t>1186号</w:t>
            </w:r>
          </w:p>
        </w:tc>
        <w:tc>
          <w:tcPr>
            <w:tcW w:w="1528" w:type="dxa"/>
            <w:noWrap/>
            <w:tcMar>
              <w:left w:w="57" w:type="dxa"/>
              <w:right w:w="57" w:type="dxa"/>
            </w:tcMar>
            <w:vAlign w:val="center"/>
          </w:tcPr>
          <w:p>
            <w:pPr>
              <w:widowControl/>
              <w:snapToGrid w:val="0"/>
              <w:spacing w:line="300" w:lineRule="exact"/>
              <w:rPr>
                <w:rFonts w:ascii="宋体" w:hAnsi="宋体" w:cs="宋体"/>
                <w:snapToGrid w:val="0"/>
                <w:kern w:val="0"/>
                <w:sz w:val="18"/>
                <w:szCs w:val="18"/>
              </w:rPr>
            </w:pPr>
            <w:r>
              <w:rPr>
                <w:rFonts w:hint="eastAsia" w:ascii="宋体" w:hAnsi="宋体" w:cs="宋体"/>
                <w:snapToGrid w:val="0"/>
                <w:kern w:val="0"/>
                <w:sz w:val="18"/>
                <w:szCs w:val="18"/>
              </w:rPr>
              <w:t>机动车有关证照申请人</w:t>
            </w:r>
          </w:p>
        </w:tc>
        <w:tc>
          <w:tcPr>
            <w:tcW w:w="1395" w:type="dxa"/>
            <w:noWrap/>
            <w:tcMar>
              <w:left w:w="57" w:type="dxa"/>
              <w:right w:w="57" w:type="dxa"/>
            </w:tcMar>
            <w:vAlign w:val="center"/>
          </w:tcPr>
          <w:p>
            <w:pPr>
              <w:widowControl/>
              <w:snapToGrid w:val="0"/>
              <w:spacing w:line="300" w:lineRule="exact"/>
              <w:rPr>
                <w:rFonts w:ascii="宋体" w:hAnsi="宋体" w:cs="宋体"/>
                <w:snapToGrid w:val="0"/>
                <w:kern w:val="0"/>
                <w:sz w:val="18"/>
                <w:szCs w:val="18"/>
              </w:rPr>
            </w:pPr>
            <w:r>
              <w:rPr>
                <w:rFonts w:hint="eastAsia" w:ascii="宋体" w:hAnsi="宋体" w:cs="宋体"/>
                <w:snapToGrid w:val="0"/>
                <w:kern w:val="0"/>
                <w:sz w:val="18"/>
                <w:szCs w:val="18"/>
              </w:rPr>
              <w:t>详见收费依据文件</w:t>
            </w:r>
            <w:r>
              <w:rPr>
                <w:rFonts w:hint="eastAsia" w:ascii="宋体" w:hAnsi="宋体" w:cs="宋体"/>
                <w:snapToGrid w:val="0"/>
                <w:kern w:val="0"/>
                <w:sz w:val="18"/>
                <w:szCs w:val="18"/>
              </w:rPr>
              <w:br w:type="textWrapping"/>
            </w:r>
          </w:p>
          <w:p>
            <w:pPr>
              <w:widowControl/>
              <w:snapToGrid w:val="0"/>
              <w:spacing w:line="300" w:lineRule="exact"/>
              <w:rPr>
                <w:rFonts w:ascii="宋体" w:hAnsi="宋体" w:cs="宋体"/>
                <w:snapToGrid w:val="0"/>
                <w:kern w:val="0"/>
                <w:sz w:val="18"/>
                <w:szCs w:val="18"/>
              </w:rPr>
            </w:pPr>
          </w:p>
          <w:p>
            <w:pPr>
              <w:widowControl/>
              <w:snapToGrid w:val="0"/>
              <w:spacing w:line="300" w:lineRule="exact"/>
              <w:rPr>
                <w:rFonts w:ascii="宋体" w:hAnsi="宋体" w:cs="宋体"/>
                <w:snapToGrid w:val="0"/>
                <w:kern w:val="0"/>
                <w:sz w:val="18"/>
                <w:szCs w:val="18"/>
              </w:rPr>
            </w:pPr>
          </w:p>
          <w:p>
            <w:pPr>
              <w:widowControl/>
              <w:snapToGrid w:val="0"/>
              <w:spacing w:line="300" w:lineRule="exact"/>
              <w:rPr>
                <w:rFonts w:ascii="宋体" w:hAnsi="宋体" w:cs="宋体"/>
                <w:snapToGrid w:val="0"/>
                <w:kern w:val="0"/>
                <w:sz w:val="18"/>
                <w:szCs w:val="18"/>
              </w:rPr>
            </w:pPr>
          </w:p>
          <w:p>
            <w:pPr>
              <w:widowControl/>
              <w:snapToGrid w:val="0"/>
              <w:spacing w:line="300" w:lineRule="exact"/>
              <w:rPr>
                <w:rFonts w:ascii="宋体" w:hAnsi="宋体" w:cs="宋体"/>
                <w:snapToGrid w:val="0"/>
                <w:kern w:val="0"/>
                <w:sz w:val="18"/>
                <w:szCs w:val="18"/>
              </w:rPr>
            </w:pPr>
          </w:p>
          <w:p>
            <w:pPr>
              <w:widowControl/>
              <w:snapToGrid w:val="0"/>
              <w:spacing w:line="300" w:lineRule="exact"/>
              <w:rPr>
                <w:rFonts w:ascii="宋体" w:hAnsi="宋体" w:cs="宋体"/>
                <w:snapToGrid w:val="0"/>
                <w:kern w:val="0"/>
                <w:sz w:val="18"/>
                <w:szCs w:val="18"/>
              </w:rPr>
            </w:pPr>
          </w:p>
        </w:tc>
        <w:tc>
          <w:tcPr>
            <w:tcW w:w="1007" w:type="dxa"/>
            <w:noWrap/>
            <w:tcMar>
              <w:left w:w="57" w:type="dxa"/>
              <w:right w:w="57" w:type="dxa"/>
            </w:tcMar>
            <w:vAlign w:val="center"/>
          </w:tcPr>
          <w:p>
            <w:pPr>
              <w:widowControl/>
              <w:snapToGrid w:val="0"/>
              <w:spacing w:line="300" w:lineRule="exact"/>
              <w:rPr>
                <w:rFonts w:ascii="宋体" w:hAnsi="宋体" w:cs="宋体"/>
                <w:snapToGrid w:val="0"/>
                <w:kern w:val="0"/>
                <w:sz w:val="18"/>
                <w:szCs w:val="18"/>
              </w:rPr>
            </w:pPr>
            <w:r>
              <w:rPr>
                <w:rFonts w:hint="eastAsia" w:ascii="宋体" w:hAnsi="宋体" w:cs="宋体"/>
                <w:snapToGrid w:val="0"/>
                <w:kern w:val="0"/>
                <w:sz w:val="18"/>
                <w:szCs w:val="18"/>
              </w:rPr>
              <w:t>县公安局交管大队</w:t>
            </w:r>
          </w:p>
        </w:tc>
        <w:tc>
          <w:tcPr>
            <w:tcW w:w="2864" w:type="dxa"/>
            <w:noWrap/>
            <w:tcMar>
              <w:left w:w="57" w:type="dxa"/>
              <w:right w:w="57" w:type="dxa"/>
            </w:tcMar>
            <w:vAlign w:val="center"/>
          </w:tcPr>
          <w:p>
            <w:pPr>
              <w:widowControl/>
              <w:snapToGrid w:val="0"/>
              <w:spacing w:line="300" w:lineRule="exact"/>
              <w:rPr>
                <w:rFonts w:ascii="宋体" w:hAnsi="宋体" w:cs="宋体"/>
                <w:snapToGrid w:val="0"/>
                <w:kern w:val="0"/>
                <w:sz w:val="18"/>
                <w:szCs w:val="18"/>
              </w:rPr>
            </w:pPr>
            <w:r>
              <w:rPr>
                <w:rFonts w:hint="eastAsia" w:ascii="宋体" w:hAnsi="宋体" w:cs="宋体"/>
                <w:snapToGrid w:val="0"/>
                <w:kern w:val="0"/>
                <w:sz w:val="18"/>
                <w:szCs w:val="18"/>
              </w:rPr>
              <w:t xml:space="preserve">    一、执收单位责任：</w:t>
            </w:r>
          </w:p>
          <w:p>
            <w:pPr>
              <w:widowControl/>
              <w:snapToGrid w:val="0"/>
              <w:spacing w:line="300" w:lineRule="exact"/>
              <w:rPr>
                <w:rFonts w:ascii="宋体" w:hAnsi="宋体" w:cs="宋体"/>
                <w:snapToGrid w:val="0"/>
                <w:kern w:val="0"/>
                <w:sz w:val="18"/>
                <w:szCs w:val="18"/>
              </w:rPr>
            </w:pPr>
            <w:r>
              <w:rPr>
                <w:rFonts w:ascii="宋体" w:hAnsi="宋体" w:cs="宋体"/>
                <w:snapToGrid w:val="0"/>
                <w:kern w:val="0"/>
                <w:sz w:val="18"/>
                <w:szCs w:val="18"/>
              </w:rPr>
              <w:t>1</w:t>
            </w:r>
            <w:r>
              <w:rPr>
                <w:rFonts w:hint="eastAsia" w:ascii="宋体" w:hAnsi="宋体" w:cs="宋体"/>
                <w:snapToGrid w:val="0"/>
                <w:kern w:val="0"/>
                <w:sz w:val="18"/>
                <w:szCs w:val="18"/>
              </w:rPr>
              <w:t>．执行规定的收费项目、收费标准、收费范围；</w:t>
            </w:r>
          </w:p>
          <w:p>
            <w:pPr>
              <w:widowControl/>
              <w:snapToGrid w:val="0"/>
              <w:spacing w:line="300" w:lineRule="exact"/>
              <w:rPr>
                <w:rFonts w:ascii="宋体" w:hAnsi="宋体" w:cs="宋体"/>
                <w:snapToGrid w:val="0"/>
                <w:kern w:val="0"/>
                <w:sz w:val="18"/>
                <w:szCs w:val="18"/>
              </w:rPr>
            </w:pPr>
            <w:r>
              <w:rPr>
                <w:rFonts w:ascii="宋体" w:hAnsi="宋体" w:cs="宋体"/>
                <w:snapToGrid w:val="0"/>
                <w:kern w:val="0"/>
                <w:sz w:val="18"/>
                <w:szCs w:val="18"/>
              </w:rPr>
              <w:t>2</w:t>
            </w:r>
            <w:r>
              <w:rPr>
                <w:rFonts w:hint="eastAsia" w:ascii="宋体" w:hAnsi="宋体" w:cs="宋体"/>
                <w:snapToGrid w:val="0"/>
                <w:kern w:val="0"/>
                <w:sz w:val="18"/>
                <w:szCs w:val="18"/>
              </w:rPr>
              <w:t>．执行收费公示制度；</w:t>
            </w:r>
          </w:p>
          <w:p>
            <w:pPr>
              <w:widowControl/>
              <w:snapToGrid w:val="0"/>
              <w:spacing w:line="300" w:lineRule="exact"/>
              <w:rPr>
                <w:rFonts w:ascii="宋体" w:hAnsi="宋体" w:cs="宋体"/>
                <w:snapToGrid w:val="0"/>
                <w:kern w:val="0"/>
                <w:sz w:val="18"/>
                <w:szCs w:val="18"/>
              </w:rPr>
            </w:pPr>
            <w:r>
              <w:rPr>
                <w:rFonts w:ascii="宋体" w:hAnsi="宋体" w:cs="宋体"/>
                <w:snapToGrid w:val="0"/>
                <w:kern w:val="0"/>
                <w:sz w:val="18"/>
                <w:szCs w:val="18"/>
              </w:rPr>
              <w:t>3</w:t>
            </w:r>
            <w:r>
              <w:rPr>
                <w:rFonts w:hint="eastAsia" w:ascii="宋体" w:hAnsi="宋体" w:cs="宋体"/>
                <w:snapToGrid w:val="0"/>
                <w:kern w:val="0"/>
                <w:sz w:val="18"/>
                <w:szCs w:val="18"/>
              </w:rPr>
              <w:t>．按规定使用非税票据，收费收入缴入国库或财政专户；</w:t>
            </w:r>
          </w:p>
          <w:p>
            <w:pPr>
              <w:widowControl/>
              <w:snapToGrid w:val="0"/>
              <w:spacing w:line="300" w:lineRule="exact"/>
              <w:rPr>
                <w:rFonts w:ascii="宋体" w:hAnsi="宋体" w:cs="宋体"/>
                <w:snapToGrid w:val="0"/>
                <w:kern w:val="0"/>
                <w:sz w:val="18"/>
                <w:szCs w:val="18"/>
              </w:rPr>
            </w:pPr>
            <w:r>
              <w:rPr>
                <w:rFonts w:ascii="宋体" w:hAnsi="宋体" w:cs="宋体"/>
                <w:snapToGrid w:val="0"/>
                <w:kern w:val="0"/>
                <w:sz w:val="18"/>
                <w:szCs w:val="18"/>
              </w:rPr>
              <w:t>4</w:t>
            </w:r>
            <w:r>
              <w:rPr>
                <w:rFonts w:hint="eastAsia" w:ascii="宋体" w:hAnsi="宋体" w:cs="宋体"/>
                <w:snapToGrid w:val="0"/>
                <w:kern w:val="0"/>
                <w:sz w:val="18"/>
                <w:szCs w:val="18"/>
              </w:rPr>
              <w:t>．执行收费统计报告制度，按要求报告年度收费情况；</w:t>
            </w:r>
          </w:p>
          <w:p>
            <w:pPr>
              <w:widowControl/>
              <w:snapToGrid w:val="0"/>
              <w:spacing w:line="300" w:lineRule="exact"/>
              <w:rPr>
                <w:rFonts w:ascii="宋体" w:hAnsi="宋体" w:cs="宋体"/>
                <w:snapToGrid w:val="0"/>
                <w:kern w:val="0"/>
                <w:sz w:val="18"/>
                <w:szCs w:val="18"/>
              </w:rPr>
            </w:pPr>
            <w:r>
              <w:rPr>
                <w:rFonts w:ascii="宋体" w:hAnsi="宋体" w:cs="宋体"/>
                <w:snapToGrid w:val="0"/>
                <w:kern w:val="0"/>
                <w:sz w:val="18"/>
                <w:szCs w:val="18"/>
              </w:rPr>
              <w:t>5</w:t>
            </w:r>
            <w:r>
              <w:rPr>
                <w:rFonts w:hint="eastAsia" w:ascii="宋体" w:hAnsi="宋体" w:cs="宋体"/>
                <w:snapToGrid w:val="0"/>
                <w:kern w:val="0"/>
                <w:sz w:val="18"/>
                <w:szCs w:val="18"/>
              </w:rPr>
              <w:t>．其他依法应当承担的责任事项。</w:t>
            </w:r>
          </w:p>
          <w:p>
            <w:pPr>
              <w:widowControl/>
              <w:snapToGrid w:val="0"/>
              <w:spacing w:line="300" w:lineRule="exact"/>
              <w:rPr>
                <w:rFonts w:ascii="宋体" w:hAnsi="宋体" w:cs="宋体"/>
                <w:snapToGrid w:val="0"/>
                <w:kern w:val="0"/>
                <w:sz w:val="18"/>
                <w:szCs w:val="18"/>
              </w:rPr>
            </w:pPr>
            <w:r>
              <w:rPr>
                <w:rFonts w:hint="eastAsia" w:ascii="宋体" w:hAnsi="宋体" w:cs="宋体"/>
                <w:snapToGrid w:val="0"/>
                <w:kern w:val="0"/>
                <w:sz w:val="18"/>
                <w:szCs w:val="18"/>
              </w:rPr>
              <w:t xml:space="preserve">    二、主管部门责任：</w:t>
            </w:r>
          </w:p>
          <w:p>
            <w:pPr>
              <w:widowControl/>
              <w:snapToGrid w:val="0"/>
              <w:spacing w:line="300" w:lineRule="exact"/>
              <w:rPr>
                <w:rFonts w:ascii="宋体" w:hAnsi="宋体" w:cs="宋体"/>
                <w:snapToGrid w:val="0"/>
                <w:kern w:val="0"/>
                <w:sz w:val="18"/>
                <w:szCs w:val="18"/>
              </w:rPr>
            </w:pPr>
            <w:r>
              <w:rPr>
                <w:rFonts w:ascii="宋体" w:hAnsi="宋体" w:cs="宋体"/>
                <w:snapToGrid w:val="0"/>
                <w:kern w:val="0"/>
                <w:sz w:val="18"/>
                <w:szCs w:val="18"/>
              </w:rPr>
              <w:t>1</w:t>
            </w:r>
            <w:r>
              <w:rPr>
                <w:rFonts w:hint="eastAsia" w:ascii="宋体" w:hAnsi="宋体" w:cs="宋体"/>
                <w:snapToGrid w:val="0"/>
                <w:kern w:val="0"/>
                <w:sz w:val="18"/>
                <w:szCs w:val="18"/>
              </w:rPr>
              <w:t>．贯彻国家和省政府收费政策；</w:t>
            </w:r>
          </w:p>
          <w:p>
            <w:pPr>
              <w:widowControl/>
              <w:snapToGrid w:val="0"/>
              <w:spacing w:line="300" w:lineRule="exact"/>
              <w:rPr>
                <w:rFonts w:ascii="宋体" w:hAnsi="宋体" w:cs="宋体"/>
                <w:snapToGrid w:val="0"/>
                <w:kern w:val="0"/>
                <w:sz w:val="18"/>
                <w:szCs w:val="18"/>
              </w:rPr>
            </w:pPr>
            <w:r>
              <w:rPr>
                <w:rFonts w:ascii="宋体" w:hAnsi="宋体" w:cs="宋体"/>
                <w:snapToGrid w:val="0"/>
                <w:kern w:val="0"/>
                <w:sz w:val="18"/>
                <w:szCs w:val="18"/>
              </w:rPr>
              <w:t>2</w:t>
            </w:r>
            <w:r>
              <w:rPr>
                <w:rFonts w:hint="eastAsia" w:ascii="宋体" w:hAnsi="宋体" w:cs="宋体"/>
                <w:snapToGrid w:val="0"/>
                <w:kern w:val="0"/>
                <w:sz w:val="18"/>
                <w:szCs w:val="18"/>
              </w:rPr>
              <w:t>．督促指导执收单位按清单收费；</w:t>
            </w:r>
          </w:p>
          <w:p>
            <w:pPr>
              <w:widowControl/>
              <w:snapToGrid w:val="0"/>
              <w:spacing w:line="300" w:lineRule="exact"/>
              <w:rPr>
                <w:rFonts w:ascii="宋体" w:hAnsi="宋体" w:cs="宋体"/>
                <w:snapToGrid w:val="0"/>
                <w:kern w:val="0"/>
                <w:sz w:val="18"/>
                <w:szCs w:val="18"/>
              </w:rPr>
            </w:pPr>
            <w:r>
              <w:rPr>
                <w:rFonts w:ascii="宋体" w:hAnsi="宋体" w:cs="宋体"/>
                <w:snapToGrid w:val="0"/>
                <w:kern w:val="0"/>
                <w:sz w:val="18"/>
                <w:szCs w:val="18"/>
              </w:rPr>
              <w:t>3</w:t>
            </w:r>
            <w:r>
              <w:rPr>
                <w:rFonts w:hint="eastAsia" w:ascii="宋体" w:hAnsi="宋体" w:cs="宋体"/>
                <w:snapToGrid w:val="0"/>
                <w:kern w:val="0"/>
                <w:sz w:val="18"/>
                <w:szCs w:val="18"/>
              </w:rPr>
              <w:t>．纠正违规收费行为，并追究相关人员责任；</w:t>
            </w:r>
          </w:p>
          <w:p>
            <w:pPr>
              <w:widowControl/>
              <w:snapToGrid w:val="0"/>
              <w:spacing w:line="300" w:lineRule="exact"/>
              <w:rPr>
                <w:rFonts w:ascii="宋体" w:hAnsi="宋体" w:cs="宋体"/>
                <w:snapToGrid w:val="0"/>
                <w:kern w:val="0"/>
                <w:sz w:val="18"/>
                <w:szCs w:val="18"/>
              </w:rPr>
            </w:pPr>
            <w:r>
              <w:rPr>
                <w:rFonts w:ascii="宋体" w:hAnsi="宋体" w:cs="宋体"/>
                <w:snapToGrid w:val="0"/>
                <w:kern w:val="0"/>
                <w:sz w:val="18"/>
                <w:szCs w:val="18"/>
              </w:rPr>
              <w:t>4</w:t>
            </w:r>
            <w:r>
              <w:rPr>
                <w:rFonts w:hint="eastAsia" w:ascii="宋体" w:hAnsi="宋体" w:cs="宋体"/>
                <w:snapToGrid w:val="0"/>
                <w:kern w:val="0"/>
                <w:sz w:val="18"/>
                <w:szCs w:val="18"/>
              </w:rPr>
              <w:t>．其他责任事项。</w:t>
            </w:r>
          </w:p>
        </w:tc>
        <w:tc>
          <w:tcPr>
            <w:tcW w:w="2921" w:type="dxa"/>
            <w:noWrap/>
            <w:tcMar>
              <w:left w:w="57" w:type="dxa"/>
              <w:right w:w="57" w:type="dxa"/>
            </w:tcMar>
            <w:vAlign w:val="center"/>
          </w:tcPr>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一、执收单位违反收费政策规定，有下列情形之一的，由价格、财政等部门按照职责追究责任：</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1．擅自设立收费项目、制定或者调整收费标准的；</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2．不实施管理行为或者不提供服务收费的；</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3．未按规定向社会公示收费项目、收费标准等收费的；</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4．不使用统一规定的票据或者无票据收费的；</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5．其他违反收费法律法规规定的。</w:t>
            </w:r>
          </w:p>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二、主管部门及其有关工作人员不履行或不正确履行职责的，由监察、审计等部门依法追究责任。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3550" w:type="dxa"/>
            <w:gridSpan w:val="9"/>
            <w:noWrap/>
            <w:tcMar>
              <w:left w:w="57" w:type="dxa"/>
              <w:right w:w="57" w:type="dxa"/>
            </w:tcMar>
            <w:vAlign w:val="center"/>
          </w:tcPr>
          <w:p>
            <w:pPr>
              <w:widowControl/>
              <w:snapToGrid w:val="0"/>
              <w:spacing w:line="300" w:lineRule="exact"/>
              <w:jc w:val="center"/>
              <w:rPr>
                <w:rFonts w:eastAsia="方正楷体_GBK" w:cs="宋体"/>
                <w:snapToGrid w:val="0"/>
                <w:kern w:val="0"/>
                <w:sz w:val="28"/>
                <w:szCs w:val="28"/>
              </w:rPr>
            </w:pPr>
            <w:r>
              <w:rPr>
                <w:rFonts w:hint="eastAsia" w:ascii="宋体" w:hAnsi="宋体" w:cs="宋体"/>
                <w:b/>
                <w:bCs/>
                <w:snapToGrid w:val="0"/>
                <w:kern w:val="0"/>
                <w:sz w:val="28"/>
                <w:szCs w:val="28"/>
              </w:rPr>
              <w:t>三、自然资源部门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9" w:type="dxa"/>
            <w:noWrap/>
            <w:tcMar>
              <w:left w:w="57" w:type="dxa"/>
              <w:right w:w="57" w:type="dxa"/>
            </w:tcMar>
            <w:vAlign w:val="center"/>
          </w:tcPr>
          <w:p>
            <w:pPr>
              <w:widowControl/>
              <w:snapToGrid w:val="0"/>
              <w:spacing w:line="300" w:lineRule="exact"/>
              <w:jc w:val="center"/>
              <w:rPr>
                <w:rFonts w:ascii="宋体" w:hAnsi="宋体" w:cs="宋体"/>
                <w:snapToGrid w:val="0"/>
                <w:kern w:val="0"/>
                <w:sz w:val="18"/>
                <w:szCs w:val="18"/>
              </w:rPr>
            </w:pPr>
            <w:r>
              <w:rPr>
                <w:rFonts w:hint="eastAsia" w:ascii="宋体" w:hAnsi="宋体" w:cs="宋体"/>
                <w:snapToGrid w:val="0"/>
                <w:kern w:val="0"/>
                <w:sz w:val="18"/>
                <w:szCs w:val="18"/>
              </w:rPr>
              <w:t>3</w:t>
            </w:r>
          </w:p>
        </w:tc>
        <w:tc>
          <w:tcPr>
            <w:tcW w:w="1110" w:type="dxa"/>
            <w:noWrap/>
            <w:tcMar>
              <w:left w:w="57" w:type="dxa"/>
              <w:right w:w="57" w:type="dxa"/>
            </w:tcMar>
            <w:vAlign w:val="center"/>
          </w:tcPr>
          <w:p>
            <w:pPr>
              <w:widowControl/>
              <w:snapToGrid w:val="0"/>
              <w:spacing w:line="300" w:lineRule="exact"/>
              <w:rPr>
                <w:rFonts w:ascii="宋体" w:hAnsi="宋体" w:cs="宋体"/>
                <w:snapToGrid w:val="0"/>
                <w:kern w:val="0"/>
                <w:sz w:val="18"/>
                <w:szCs w:val="18"/>
              </w:rPr>
            </w:pPr>
            <w:r>
              <w:rPr>
                <w:rFonts w:hint="eastAsia" w:ascii="宋体" w:hAnsi="宋体" w:cs="宋体"/>
                <w:snapToGrid w:val="0"/>
                <w:kern w:val="0"/>
                <w:sz w:val="18"/>
                <w:szCs w:val="18"/>
              </w:rPr>
              <w:t>土地复垦费</w:t>
            </w:r>
          </w:p>
          <w:p>
            <w:pPr>
              <w:widowControl/>
              <w:snapToGrid w:val="0"/>
              <w:spacing w:line="300" w:lineRule="exact"/>
              <w:rPr>
                <w:rFonts w:ascii="宋体" w:hAnsi="宋体" w:cs="宋体"/>
                <w:snapToGrid w:val="0"/>
                <w:kern w:val="0"/>
                <w:sz w:val="18"/>
                <w:szCs w:val="18"/>
              </w:rPr>
            </w:pPr>
          </w:p>
        </w:tc>
        <w:tc>
          <w:tcPr>
            <w:tcW w:w="2001" w:type="dxa"/>
            <w:vMerge w:val="restart"/>
            <w:noWrap/>
            <w:tcMar>
              <w:left w:w="57" w:type="dxa"/>
              <w:right w:w="57" w:type="dxa"/>
            </w:tcMar>
            <w:vAlign w:val="center"/>
          </w:tcPr>
          <w:p>
            <w:pPr>
              <w:widowControl/>
              <w:snapToGrid w:val="0"/>
              <w:spacing w:line="300" w:lineRule="exact"/>
              <w:rPr>
                <w:rFonts w:hint="default" w:ascii="宋体" w:hAnsi="宋体" w:cs="宋体"/>
                <w:snapToGrid w:val="0"/>
                <w:kern w:val="0"/>
                <w:sz w:val="18"/>
                <w:szCs w:val="18"/>
                <w:lang w:val="en-US"/>
              </w:rPr>
            </w:pPr>
            <w:r>
              <w:rPr>
                <w:rFonts w:hint="eastAsia" w:ascii="宋体" w:hAnsi="宋体" w:cs="宋体"/>
                <w:snapToGrid w:val="0"/>
                <w:kern w:val="0"/>
                <w:sz w:val="18"/>
                <w:szCs w:val="18"/>
              </w:rPr>
              <w:t>《中华人民共和国土地管理法》；《安徽省实施〈中华人民共和国土地管理法〉办法》；省财政厅、省国土资源厅、省物价局财综〔2001〕1061号</w:t>
            </w:r>
            <w:r>
              <w:rPr>
                <w:rFonts w:ascii="宋体" w:hAnsi="宋体" w:cs="宋体"/>
                <w:snapToGrid w:val="0"/>
                <w:kern w:val="0"/>
                <w:sz w:val="18"/>
                <w:szCs w:val="18"/>
              </w:rPr>
              <w:t>;</w:t>
            </w:r>
            <w:r>
              <w:rPr>
                <w:rFonts w:hint="eastAsia" w:ascii="宋体" w:hAnsi="宋体" w:cs="宋体"/>
                <w:snapToGrid w:val="0"/>
                <w:kern w:val="0"/>
                <w:sz w:val="18"/>
                <w:szCs w:val="18"/>
              </w:rPr>
              <w:t>皖发改收费〔2019〕33号</w:t>
            </w:r>
            <w:r>
              <w:rPr>
                <w:rFonts w:hint="default" w:ascii="宋体" w:hAnsi="宋体" w:cs="宋体"/>
                <w:snapToGrid w:val="0"/>
                <w:kern w:val="0"/>
                <w:sz w:val="18"/>
                <w:szCs w:val="18"/>
                <w:lang w:val="en-US"/>
              </w:rPr>
              <w:t>;财税〔2014〕77号；财政部等六部门公告2019年第76号</w:t>
            </w:r>
          </w:p>
        </w:tc>
        <w:tc>
          <w:tcPr>
            <w:tcW w:w="1633" w:type="dxa"/>
            <w:gridSpan w:val="2"/>
            <w:noWrap/>
            <w:tcMar>
              <w:left w:w="57" w:type="dxa"/>
              <w:right w:w="57" w:type="dxa"/>
            </w:tcMar>
            <w:vAlign w:val="center"/>
          </w:tcPr>
          <w:p>
            <w:pPr>
              <w:widowControl/>
              <w:snapToGrid w:val="0"/>
              <w:spacing w:line="300" w:lineRule="exact"/>
              <w:rPr>
                <w:rFonts w:ascii="宋体" w:hAnsi="宋体" w:cs="宋体"/>
                <w:snapToGrid w:val="0"/>
                <w:kern w:val="0"/>
                <w:sz w:val="18"/>
                <w:szCs w:val="18"/>
              </w:rPr>
            </w:pPr>
            <w:r>
              <w:rPr>
                <w:rFonts w:hint="eastAsia" w:ascii="宋体" w:hAnsi="宋体" w:cs="宋体"/>
                <w:snapToGrid w:val="0"/>
                <w:kern w:val="0"/>
                <w:sz w:val="18"/>
                <w:szCs w:val="18"/>
              </w:rPr>
              <w:t>因挖损、塌陷、压占等造成土地破坏，没有条件复垦和复垦不符合要求的用地单位和个人</w:t>
            </w:r>
          </w:p>
        </w:tc>
        <w:tc>
          <w:tcPr>
            <w:tcW w:w="1395" w:type="dxa"/>
            <w:noWrap/>
            <w:tcMar>
              <w:left w:w="57" w:type="dxa"/>
              <w:right w:w="57" w:type="dxa"/>
            </w:tcMar>
            <w:vAlign w:val="center"/>
          </w:tcPr>
          <w:p>
            <w:pPr>
              <w:widowControl/>
              <w:snapToGrid w:val="0"/>
              <w:spacing w:line="300" w:lineRule="exact"/>
              <w:rPr>
                <w:rFonts w:ascii="宋体" w:hAnsi="宋体" w:cs="宋体"/>
                <w:snapToGrid w:val="0"/>
                <w:kern w:val="0"/>
                <w:sz w:val="18"/>
                <w:szCs w:val="18"/>
              </w:rPr>
            </w:pPr>
            <w:r>
              <w:rPr>
                <w:rFonts w:hint="eastAsia" w:ascii="宋体" w:hAnsi="宋体" w:cs="宋体"/>
                <w:snapToGrid w:val="0"/>
                <w:kern w:val="0"/>
                <w:sz w:val="18"/>
                <w:szCs w:val="18"/>
              </w:rPr>
              <w:t>详见收费依据文件</w:t>
            </w:r>
          </w:p>
        </w:tc>
        <w:tc>
          <w:tcPr>
            <w:tcW w:w="1007" w:type="dxa"/>
            <w:noWrap/>
            <w:tcMar>
              <w:left w:w="57" w:type="dxa"/>
              <w:right w:w="57" w:type="dxa"/>
            </w:tcMar>
            <w:vAlign w:val="center"/>
          </w:tcPr>
          <w:p>
            <w:pPr>
              <w:widowControl/>
              <w:jc w:val="left"/>
              <w:textAlignment w:val="center"/>
              <w:rPr>
                <w:rFonts w:ascii="宋体" w:hAnsi="宋体" w:cs="宋体"/>
                <w:snapToGrid w:val="0"/>
                <w:kern w:val="0"/>
                <w:sz w:val="18"/>
                <w:szCs w:val="18"/>
              </w:rPr>
            </w:pPr>
            <w:r>
              <w:rPr>
                <w:rFonts w:hint="eastAsia" w:ascii="宋体" w:hAnsi="宋体" w:cs="宋体"/>
                <w:color w:val="000000"/>
                <w:kern w:val="0"/>
                <w:sz w:val="18"/>
                <w:szCs w:val="18"/>
              </w:rPr>
              <w:t>县自然资源和规划局</w:t>
            </w:r>
          </w:p>
        </w:tc>
        <w:tc>
          <w:tcPr>
            <w:tcW w:w="2864" w:type="dxa"/>
            <w:vMerge w:val="restart"/>
            <w:noWrap/>
            <w:tcMar>
              <w:left w:w="57" w:type="dxa"/>
              <w:right w:w="57" w:type="dxa"/>
            </w:tcMar>
            <w:vAlign w:val="center"/>
          </w:tcPr>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一、执收单位责任：</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1</w:t>
            </w:r>
            <w:r>
              <w:rPr>
                <w:rFonts w:hint="eastAsia" w:ascii="宋体" w:hAnsi="宋体" w:cs="宋体"/>
                <w:snapToGrid w:val="0"/>
                <w:kern w:val="0"/>
                <w:sz w:val="18"/>
                <w:szCs w:val="18"/>
              </w:rPr>
              <w:t>．执行规定的收费项目、收费标准、收费范围；</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2</w:t>
            </w:r>
            <w:r>
              <w:rPr>
                <w:rFonts w:hint="eastAsia" w:ascii="宋体" w:hAnsi="宋体" w:cs="宋体"/>
                <w:snapToGrid w:val="0"/>
                <w:kern w:val="0"/>
                <w:sz w:val="18"/>
                <w:szCs w:val="18"/>
              </w:rPr>
              <w:t>．执行收费公示制度；</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3</w:t>
            </w:r>
            <w:r>
              <w:rPr>
                <w:rFonts w:hint="eastAsia" w:ascii="宋体" w:hAnsi="宋体" w:cs="宋体"/>
                <w:snapToGrid w:val="0"/>
                <w:kern w:val="0"/>
                <w:sz w:val="18"/>
                <w:szCs w:val="18"/>
              </w:rPr>
              <w:t>．按规定使用非税票据，收费收入缴入国库或财政专户；</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4</w:t>
            </w:r>
            <w:r>
              <w:rPr>
                <w:rFonts w:hint="eastAsia" w:ascii="宋体" w:hAnsi="宋体" w:cs="宋体"/>
                <w:snapToGrid w:val="0"/>
                <w:kern w:val="0"/>
                <w:sz w:val="18"/>
                <w:szCs w:val="18"/>
              </w:rPr>
              <w:t>．执行收费统计报告制度，按要求报告年度收费情况；</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5</w:t>
            </w:r>
            <w:r>
              <w:rPr>
                <w:rFonts w:hint="eastAsia" w:ascii="宋体" w:hAnsi="宋体" w:cs="宋体"/>
                <w:snapToGrid w:val="0"/>
                <w:kern w:val="0"/>
                <w:sz w:val="18"/>
                <w:szCs w:val="18"/>
              </w:rPr>
              <w:t>．其他依法应当承担的责任事项。</w:t>
            </w:r>
          </w:p>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二、主管部门责任：</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1</w:t>
            </w:r>
            <w:r>
              <w:rPr>
                <w:rFonts w:hint="eastAsia" w:ascii="宋体" w:hAnsi="宋体" w:cs="宋体"/>
                <w:snapToGrid w:val="0"/>
                <w:kern w:val="0"/>
                <w:sz w:val="18"/>
                <w:szCs w:val="18"/>
              </w:rPr>
              <w:t>．贯彻国家和省政府收费政策；</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2</w:t>
            </w:r>
            <w:r>
              <w:rPr>
                <w:rFonts w:hint="eastAsia" w:ascii="宋体" w:hAnsi="宋体" w:cs="宋体"/>
                <w:snapToGrid w:val="0"/>
                <w:kern w:val="0"/>
                <w:sz w:val="18"/>
                <w:szCs w:val="18"/>
              </w:rPr>
              <w:t>．督促指导执收单位按清单收费；</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3</w:t>
            </w:r>
            <w:r>
              <w:rPr>
                <w:rFonts w:hint="eastAsia" w:ascii="宋体" w:hAnsi="宋体" w:cs="宋体"/>
                <w:snapToGrid w:val="0"/>
                <w:kern w:val="0"/>
                <w:sz w:val="18"/>
                <w:szCs w:val="18"/>
              </w:rPr>
              <w:t>．纠正违规收费行为，并追究相关人员责任；</w:t>
            </w:r>
          </w:p>
          <w:p>
            <w:pPr>
              <w:widowControl/>
              <w:snapToGrid w:val="0"/>
              <w:spacing w:line="0" w:lineRule="atLeast"/>
              <w:ind w:firstLine="360" w:firstLineChars="200"/>
              <w:rPr>
                <w:rFonts w:ascii="宋体" w:hAnsi="宋体" w:cs="宋体"/>
                <w:snapToGrid w:val="0"/>
                <w:kern w:val="0"/>
                <w:sz w:val="18"/>
                <w:szCs w:val="18"/>
              </w:rPr>
            </w:pPr>
            <w:r>
              <w:rPr>
                <w:rFonts w:ascii="宋体" w:hAnsi="宋体" w:cs="宋体"/>
                <w:snapToGrid w:val="0"/>
                <w:kern w:val="0"/>
                <w:sz w:val="18"/>
                <w:szCs w:val="18"/>
              </w:rPr>
              <w:t>4</w:t>
            </w:r>
            <w:r>
              <w:rPr>
                <w:rFonts w:hint="eastAsia" w:ascii="宋体" w:hAnsi="宋体" w:cs="宋体"/>
                <w:snapToGrid w:val="0"/>
                <w:kern w:val="0"/>
                <w:sz w:val="18"/>
                <w:szCs w:val="18"/>
              </w:rPr>
              <w:t>．其他责任事项。</w:t>
            </w:r>
          </w:p>
          <w:p>
            <w:pPr>
              <w:widowControl/>
              <w:snapToGrid w:val="0"/>
              <w:spacing w:line="0" w:lineRule="atLeast"/>
              <w:rPr>
                <w:rFonts w:ascii="宋体" w:hAnsi="宋体" w:cs="宋体"/>
                <w:snapToGrid w:val="0"/>
                <w:kern w:val="0"/>
                <w:sz w:val="18"/>
                <w:szCs w:val="18"/>
              </w:rPr>
            </w:pPr>
          </w:p>
          <w:p>
            <w:pPr>
              <w:widowControl/>
              <w:snapToGrid w:val="0"/>
              <w:spacing w:line="0" w:lineRule="atLeast"/>
              <w:rPr>
                <w:rFonts w:ascii="宋体" w:hAnsi="宋体" w:cs="宋体"/>
                <w:snapToGrid w:val="0"/>
                <w:kern w:val="0"/>
                <w:sz w:val="18"/>
                <w:szCs w:val="18"/>
              </w:rPr>
            </w:pPr>
          </w:p>
        </w:tc>
        <w:tc>
          <w:tcPr>
            <w:tcW w:w="2921" w:type="dxa"/>
            <w:vMerge w:val="restart"/>
            <w:noWrap/>
            <w:tcMar>
              <w:left w:w="57" w:type="dxa"/>
              <w:right w:w="57" w:type="dxa"/>
            </w:tcMar>
            <w:vAlign w:val="center"/>
          </w:tcPr>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一、执收单位违反收费政策规定，有下列情形之一的，由价格、财政等部门按照职责追究责任：</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1．擅自设立收费项目、制定或者调整收费标准的；</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2．不实施管理行为或者不提供服务收费的；</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3．未按规定向社会公示收费项目、收费标准等收费的；</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4．不使用统一规定的票据或者无票据收费的；</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5．其他违反收费法律法规规定的。</w:t>
            </w:r>
          </w:p>
          <w:p>
            <w:pPr>
              <w:widowControl/>
              <w:snapToGrid w:val="0"/>
              <w:spacing w:line="0" w:lineRule="atLeas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二、主管部门及其有关工作人员不履行或不正确履行职责的，由监察、审计等部门依法追究责任。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619" w:type="dxa"/>
            <w:noWrap/>
            <w:tcMar>
              <w:left w:w="57" w:type="dxa"/>
              <w:right w:w="57" w:type="dxa"/>
            </w:tcMar>
            <w:vAlign w:val="center"/>
          </w:tcPr>
          <w:p>
            <w:pPr>
              <w:widowControl/>
              <w:snapToGrid w:val="0"/>
              <w:spacing w:line="300" w:lineRule="exact"/>
              <w:jc w:val="center"/>
              <w:rPr>
                <w:rFonts w:ascii="宋体" w:hAnsi="宋体" w:cs="宋体"/>
                <w:snapToGrid w:val="0"/>
                <w:kern w:val="0"/>
                <w:sz w:val="18"/>
                <w:szCs w:val="18"/>
              </w:rPr>
            </w:pPr>
            <w:r>
              <w:rPr>
                <w:rFonts w:hint="eastAsia" w:ascii="宋体" w:hAnsi="宋体" w:cs="宋体"/>
                <w:snapToGrid w:val="0"/>
                <w:kern w:val="0"/>
                <w:sz w:val="18"/>
                <w:szCs w:val="18"/>
              </w:rPr>
              <w:t>4</w:t>
            </w:r>
          </w:p>
        </w:tc>
        <w:tc>
          <w:tcPr>
            <w:tcW w:w="1110" w:type="dxa"/>
            <w:noWrap/>
            <w:tcMar>
              <w:left w:w="57" w:type="dxa"/>
              <w:right w:w="57" w:type="dxa"/>
            </w:tcMar>
            <w:vAlign w:val="center"/>
          </w:tcPr>
          <w:p>
            <w:pPr>
              <w:widowControl/>
              <w:snapToGrid w:val="0"/>
              <w:spacing w:line="300" w:lineRule="exact"/>
              <w:rPr>
                <w:rFonts w:ascii="宋体" w:hAnsi="宋体" w:cs="宋体"/>
                <w:snapToGrid w:val="0"/>
                <w:kern w:val="0"/>
                <w:sz w:val="18"/>
                <w:szCs w:val="18"/>
              </w:rPr>
            </w:pPr>
            <w:r>
              <w:rPr>
                <w:rFonts w:hint="eastAsia" w:ascii="宋体" w:hAnsi="宋体" w:cs="宋体"/>
                <w:snapToGrid w:val="0"/>
                <w:kern w:val="0"/>
                <w:sz w:val="18"/>
                <w:szCs w:val="18"/>
              </w:rPr>
              <w:t>土地闲置费</w:t>
            </w:r>
          </w:p>
        </w:tc>
        <w:tc>
          <w:tcPr>
            <w:tcW w:w="2001" w:type="dxa"/>
            <w:vMerge w:val="continue"/>
            <w:noWrap/>
            <w:tcMar>
              <w:left w:w="57" w:type="dxa"/>
              <w:right w:w="57" w:type="dxa"/>
            </w:tcMar>
            <w:vAlign w:val="center"/>
          </w:tcPr>
          <w:p>
            <w:pPr>
              <w:widowControl/>
              <w:snapToGrid w:val="0"/>
              <w:spacing w:line="300" w:lineRule="exact"/>
              <w:rPr>
                <w:rFonts w:ascii="宋体" w:hAnsi="宋体" w:cs="宋体"/>
                <w:snapToGrid w:val="0"/>
                <w:kern w:val="0"/>
                <w:sz w:val="18"/>
                <w:szCs w:val="18"/>
              </w:rPr>
            </w:pPr>
          </w:p>
        </w:tc>
        <w:tc>
          <w:tcPr>
            <w:tcW w:w="1633" w:type="dxa"/>
            <w:gridSpan w:val="2"/>
            <w:noWrap/>
            <w:tcMar>
              <w:left w:w="57" w:type="dxa"/>
              <w:right w:w="57" w:type="dxa"/>
            </w:tcMar>
            <w:vAlign w:val="center"/>
          </w:tcPr>
          <w:p>
            <w:pPr>
              <w:widowControl/>
              <w:snapToGrid w:val="0"/>
              <w:spacing w:line="300" w:lineRule="exact"/>
              <w:rPr>
                <w:rFonts w:ascii="宋体" w:hAnsi="宋体" w:cs="宋体"/>
                <w:snapToGrid w:val="0"/>
                <w:kern w:val="0"/>
                <w:sz w:val="18"/>
                <w:szCs w:val="18"/>
              </w:rPr>
            </w:pPr>
            <w:r>
              <w:rPr>
                <w:rFonts w:hint="eastAsia" w:ascii="宋体" w:hAnsi="宋体" w:cs="宋体"/>
                <w:snapToGrid w:val="0"/>
                <w:kern w:val="0"/>
                <w:sz w:val="18"/>
                <w:szCs w:val="18"/>
              </w:rPr>
              <w:t>已经办理审批手续的非农业建设占用耕地，一年以上未动工建设的用地单位</w:t>
            </w:r>
          </w:p>
        </w:tc>
        <w:tc>
          <w:tcPr>
            <w:tcW w:w="1395" w:type="dxa"/>
            <w:noWrap/>
            <w:tcMar>
              <w:left w:w="57" w:type="dxa"/>
              <w:right w:w="57" w:type="dxa"/>
            </w:tcMar>
            <w:vAlign w:val="center"/>
          </w:tcPr>
          <w:p>
            <w:pPr>
              <w:widowControl/>
              <w:snapToGrid w:val="0"/>
              <w:spacing w:line="300" w:lineRule="exact"/>
              <w:rPr>
                <w:rFonts w:ascii="宋体" w:hAnsi="宋体" w:cs="宋体"/>
                <w:snapToGrid w:val="0"/>
                <w:kern w:val="0"/>
                <w:sz w:val="18"/>
                <w:szCs w:val="18"/>
              </w:rPr>
            </w:pPr>
            <w:r>
              <w:rPr>
                <w:rFonts w:hint="eastAsia" w:ascii="宋体" w:hAnsi="宋体" w:cs="宋体"/>
                <w:snapToGrid w:val="0"/>
                <w:kern w:val="0"/>
                <w:sz w:val="18"/>
                <w:szCs w:val="18"/>
              </w:rPr>
              <w:t>每平方米5-10元。</w:t>
            </w:r>
          </w:p>
        </w:tc>
        <w:tc>
          <w:tcPr>
            <w:tcW w:w="1007" w:type="dxa"/>
            <w:noWrap/>
            <w:tcMar>
              <w:left w:w="57" w:type="dxa"/>
              <w:right w:w="57" w:type="dxa"/>
            </w:tcMar>
            <w:vAlign w:val="center"/>
          </w:tcPr>
          <w:p>
            <w:pPr>
              <w:widowControl/>
              <w:jc w:val="left"/>
              <w:textAlignment w:val="center"/>
              <w:rPr>
                <w:rFonts w:ascii="宋体" w:hAnsi="宋体" w:cs="宋体"/>
                <w:snapToGrid w:val="0"/>
                <w:kern w:val="0"/>
                <w:sz w:val="18"/>
                <w:szCs w:val="18"/>
              </w:rPr>
            </w:pPr>
            <w:r>
              <w:rPr>
                <w:rFonts w:hint="eastAsia" w:ascii="宋体" w:hAnsi="宋体" w:cs="宋体"/>
                <w:color w:val="000000"/>
                <w:kern w:val="0"/>
                <w:sz w:val="18"/>
                <w:szCs w:val="18"/>
              </w:rPr>
              <w:t>县自然资源和规划局</w:t>
            </w:r>
          </w:p>
        </w:tc>
        <w:tc>
          <w:tcPr>
            <w:tcW w:w="2864" w:type="dxa"/>
            <w:vMerge w:val="continue"/>
            <w:noWrap/>
            <w:tcMar>
              <w:left w:w="57" w:type="dxa"/>
              <w:right w:w="57" w:type="dxa"/>
            </w:tcMar>
            <w:vAlign w:val="center"/>
          </w:tcPr>
          <w:p>
            <w:pPr>
              <w:widowControl/>
              <w:snapToGrid w:val="0"/>
              <w:spacing w:line="300" w:lineRule="exact"/>
              <w:rPr>
                <w:rFonts w:eastAsia="方正书宋_GBK" w:cs="宋体"/>
                <w:snapToGrid w:val="0"/>
                <w:kern w:val="0"/>
                <w:szCs w:val="21"/>
              </w:rPr>
            </w:pPr>
          </w:p>
        </w:tc>
        <w:tc>
          <w:tcPr>
            <w:tcW w:w="2921" w:type="dxa"/>
            <w:vMerge w:val="continue"/>
            <w:noWrap/>
            <w:tcMar>
              <w:left w:w="57" w:type="dxa"/>
              <w:right w:w="57" w:type="dxa"/>
            </w:tcMar>
            <w:vAlign w:val="center"/>
          </w:tcPr>
          <w:p>
            <w:pPr>
              <w:widowControl/>
              <w:snapToGrid w:val="0"/>
              <w:spacing w:line="300" w:lineRule="exact"/>
              <w:rPr>
                <w:rFonts w:eastAsia="方正书宋_GBK"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619" w:type="dxa"/>
            <w:noWrap/>
            <w:tcMar>
              <w:left w:w="57" w:type="dxa"/>
              <w:right w:w="57" w:type="dxa"/>
            </w:tcMar>
            <w:vAlign w:val="center"/>
          </w:tcPr>
          <w:p>
            <w:pPr>
              <w:widowControl/>
              <w:snapToGrid w:val="0"/>
              <w:spacing w:line="300" w:lineRule="exact"/>
              <w:jc w:val="center"/>
              <w:rPr>
                <w:rFonts w:ascii="宋体" w:hAnsi="宋体" w:cs="宋体"/>
                <w:snapToGrid w:val="0"/>
                <w:kern w:val="0"/>
                <w:sz w:val="18"/>
                <w:szCs w:val="18"/>
              </w:rPr>
            </w:pPr>
            <w:r>
              <w:rPr>
                <w:rFonts w:hint="eastAsia" w:ascii="宋体" w:hAnsi="宋体" w:cs="宋体"/>
                <w:snapToGrid w:val="0"/>
                <w:kern w:val="0"/>
                <w:sz w:val="18"/>
                <w:szCs w:val="18"/>
              </w:rPr>
              <w:t>5</w:t>
            </w:r>
          </w:p>
        </w:tc>
        <w:tc>
          <w:tcPr>
            <w:tcW w:w="1110" w:type="dxa"/>
            <w:noWrap/>
            <w:tcMar>
              <w:left w:w="57" w:type="dxa"/>
              <w:right w:w="57" w:type="dxa"/>
            </w:tcMar>
            <w:vAlign w:val="center"/>
          </w:tcPr>
          <w:p>
            <w:pPr>
              <w:widowControl/>
              <w:snapToGrid w:val="0"/>
              <w:spacing w:line="300" w:lineRule="exact"/>
              <w:rPr>
                <w:rFonts w:ascii="宋体" w:hAnsi="宋体" w:cs="宋体"/>
                <w:snapToGrid w:val="0"/>
                <w:kern w:val="0"/>
                <w:sz w:val="18"/>
                <w:szCs w:val="18"/>
              </w:rPr>
            </w:pPr>
            <w:r>
              <w:rPr>
                <w:rFonts w:hint="eastAsia" w:ascii="宋体" w:hAnsi="宋体" w:cs="宋体"/>
                <w:snapToGrid w:val="0"/>
                <w:kern w:val="0"/>
                <w:sz w:val="18"/>
                <w:szCs w:val="18"/>
              </w:rPr>
              <w:t>耕地开垦费</w:t>
            </w:r>
          </w:p>
        </w:tc>
        <w:tc>
          <w:tcPr>
            <w:tcW w:w="2001" w:type="dxa"/>
            <w:vMerge w:val="continue"/>
            <w:noWrap/>
            <w:tcMar>
              <w:left w:w="57" w:type="dxa"/>
              <w:right w:w="57" w:type="dxa"/>
            </w:tcMar>
            <w:vAlign w:val="center"/>
          </w:tcPr>
          <w:p>
            <w:pPr>
              <w:widowControl/>
              <w:snapToGrid w:val="0"/>
              <w:spacing w:line="300" w:lineRule="exact"/>
              <w:rPr>
                <w:rFonts w:ascii="宋体" w:hAnsi="宋体" w:cs="宋体"/>
                <w:snapToGrid w:val="0"/>
                <w:kern w:val="0"/>
                <w:sz w:val="18"/>
                <w:szCs w:val="18"/>
              </w:rPr>
            </w:pPr>
          </w:p>
        </w:tc>
        <w:tc>
          <w:tcPr>
            <w:tcW w:w="1633" w:type="dxa"/>
            <w:gridSpan w:val="2"/>
            <w:noWrap/>
            <w:tcMar>
              <w:left w:w="57" w:type="dxa"/>
              <w:right w:w="57" w:type="dxa"/>
            </w:tcMar>
            <w:vAlign w:val="center"/>
          </w:tcPr>
          <w:p>
            <w:pPr>
              <w:widowControl/>
              <w:snapToGrid w:val="0"/>
              <w:spacing w:line="300" w:lineRule="exact"/>
              <w:rPr>
                <w:rFonts w:ascii="宋体" w:hAnsi="宋体" w:cs="宋体"/>
                <w:snapToGrid w:val="0"/>
                <w:kern w:val="0"/>
                <w:sz w:val="18"/>
                <w:szCs w:val="18"/>
              </w:rPr>
            </w:pPr>
            <w:r>
              <w:rPr>
                <w:rFonts w:hint="eastAsia" w:ascii="宋体" w:hAnsi="宋体" w:cs="宋体"/>
                <w:snapToGrid w:val="0"/>
                <w:kern w:val="0"/>
                <w:sz w:val="18"/>
                <w:szCs w:val="18"/>
              </w:rPr>
              <w:t>非农业建设经批准占用耕地，没有条件开垦或开垦的耕地不符合要求的单位和个人</w:t>
            </w:r>
          </w:p>
        </w:tc>
        <w:tc>
          <w:tcPr>
            <w:tcW w:w="1395" w:type="dxa"/>
            <w:noWrap/>
            <w:tcMar>
              <w:left w:w="57" w:type="dxa"/>
              <w:right w:w="57" w:type="dxa"/>
            </w:tcMar>
            <w:vAlign w:val="center"/>
          </w:tcPr>
          <w:p>
            <w:pPr>
              <w:widowControl/>
              <w:snapToGrid w:val="0"/>
              <w:spacing w:line="300" w:lineRule="exact"/>
              <w:rPr>
                <w:rFonts w:ascii="宋体" w:hAnsi="宋体" w:cs="宋体"/>
                <w:snapToGrid w:val="0"/>
                <w:kern w:val="0"/>
                <w:sz w:val="18"/>
                <w:szCs w:val="18"/>
              </w:rPr>
            </w:pPr>
            <w:r>
              <w:rPr>
                <w:rFonts w:hint="eastAsia" w:ascii="宋体" w:hAnsi="宋体" w:cs="宋体"/>
                <w:snapToGrid w:val="0"/>
                <w:kern w:val="0"/>
                <w:sz w:val="18"/>
                <w:szCs w:val="18"/>
              </w:rPr>
              <w:t>占用一般耕地的24元/平方米，占用永久基本农田的，按上述标准的2倍计征</w:t>
            </w:r>
          </w:p>
        </w:tc>
        <w:tc>
          <w:tcPr>
            <w:tcW w:w="1007" w:type="dxa"/>
            <w:noWrap/>
            <w:tcMar>
              <w:left w:w="57" w:type="dxa"/>
              <w:right w:w="57" w:type="dxa"/>
            </w:tcMar>
            <w:vAlign w:val="center"/>
          </w:tcPr>
          <w:p>
            <w:pPr>
              <w:widowControl/>
              <w:jc w:val="left"/>
              <w:textAlignment w:val="center"/>
              <w:rPr>
                <w:rFonts w:ascii="宋体" w:hAnsi="宋体" w:cs="宋体"/>
                <w:snapToGrid w:val="0"/>
                <w:kern w:val="0"/>
                <w:sz w:val="18"/>
                <w:szCs w:val="18"/>
              </w:rPr>
            </w:pPr>
            <w:r>
              <w:rPr>
                <w:rFonts w:hint="eastAsia" w:ascii="宋体" w:hAnsi="宋体" w:cs="宋体"/>
                <w:color w:val="000000"/>
                <w:kern w:val="0"/>
                <w:sz w:val="18"/>
                <w:szCs w:val="18"/>
              </w:rPr>
              <w:t>县自然资源和规划局</w:t>
            </w:r>
          </w:p>
        </w:tc>
        <w:tc>
          <w:tcPr>
            <w:tcW w:w="2864" w:type="dxa"/>
            <w:vMerge w:val="continue"/>
            <w:noWrap/>
            <w:tcMar>
              <w:left w:w="57" w:type="dxa"/>
              <w:right w:w="57" w:type="dxa"/>
            </w:tcMar>
            <w:vAlign w:val="center"/>
          </w:tcPr>
          <w:p>
            <w:pPr>
              <w:widowControl/>
              <w:snapToGrid w:val="0"/>
              <w:spacing w:line="300" w:lineRule="exact"/>
              <w:rPr>
                <w:rFonts w:eastAsia="方正书宋_GBK" w:cs="宋体"/>
                <w:snapToGrid w:val="0"/>
                <w:kern w:val="0"/>
                <w:szCs w:val="21"/>
              </w:rPr>
            </w:pPr>
          </w:p>
        </w:tc>
        <w:tc>
          <w:tcPr>
            <w:tcW w:w="2921" w:type="dxa"/>
            <w:vMerge w:val="continue"/>
            <w:noWrap/>
            <w:tcMar>
              <w:left w:w="57" w:type="dxa"/>
              <w:right w:w="57" w:type="dxa"/>
            </w:tcMar>
            <w:vAlign w:val="center"/>
          </w:tcPr>
          <w:p>
            <w:pPr>
              <w:widowControl/>
              <w:snapToGrid w:val="0"/>
              <w:spacing w:line="300" w:lineRule="exact"/>
              <w:rPr>
                <w:rFonts w:eastAsia="方正书宋_GBK"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619" w:type="dxa"/>
            <w:noWrap/>
            <w:tcMar>
              <w:left w:w="57" w:type="dxa"/>
              <w:right w:w="57" w:type="dxa"/>
            </w:tcMar>
            <w:vAlign w:val="center"/>
          </w:tcPr>
          <w:p>
            <w:pPr>
              <w:widowControl/>
              <w:snapToGrid w:val="0"/>
              <w:spacing w:line="300" w:lineRule="exact"/>
              <w:jc w:val="center"/>
              <w:rPr>
                <w:rFonts w:ascii="宋体" w:hAnsi="宋体" w:cs="宋体"/>
                <w:snapToGrid w:val="0"/>
                <w:kern w:val="0"/>
                <w:sz w:val="18"/>
                <w:szCs w:val="18"/>
              </w:rPr>
            </w:pPr>
            <w:r>
              <w:rPr>
                <w:rFonts w:hint="eastAsia" w:ascii="宋体" w:hAnsi="宋体" w:cs="宋体"/>
                <w:snapToGrid w:val="0"/>
                <w:kern w:val="0"/>
                <w:sz w:val="18"/>
                <w:szCs w:val="18"/>
              </w:rPr>
              <w:t>6</w:t>
            </w:r>
          </w:p>
        </w:tc>
        <w:tc>
          <w:tcPr>
            <w:tcW w:w="1110" w:type="dxa"/>
            <w:noWrap/>
            <w:tcMar>
              <w:left w:w="57" w:type="dxa"/>
              <w:right w:w="57" w:type="dxa"/>
            </w:tcMar>
            <w:vAlign w:val="center"/>
          </w:tcPr>
          <w:p>
            <w:pPr>
              <w:widowControl/>
              <w:snapToGrid w:val="0"/>
              <w:spacing w:line="300" w:lineRule="exact"/>
              <w:rPr>
                <w:rFonts w:ascii="宋体" w:hAnsi="宋体" w:cs="宋体"/>
                <w:snapToGrid w:val="0"/>
                <w:kern w:val="0"/>
                <w:sz w:val="18"/>
                <w:szCs w:val="18"/>
              </w:rPr>
            </w:pPr>
            <w:r>
              <w:rPr>
                <w:rFonts w:hint="eastAsia" w:ascii="宋体" w:hAnsi="宋体" w:cs="宋体"/>
                <w:snapToGrid w:val="0"/>
                <w:kern w:val="0"/>
                <w:sz w:val="18"/>
                <w:szCs w:val="18"/>
              </w:rPr>
              <w:t>不动产登记费</w:t>
            </w:r>
          </w:p>
        </w:tc>
        <w:tc>
          <w:tcPr>
            <w:tcW w:w="2001" w:type="dxa"/>
            <w:noWrap/>
            <w:tcMar>
              <w:left w:w="57" w:type="dxa"/>
              <w:right w:w="57" w:type="dxa"/>
            </w:tcMar>
            <w:vAlign w:val="center"/>
          </w:tcPr>
          <w:p>
            <w:pPr>
              <w:widowControl/>
              <w:snapToGrid w:val="0"/>
              <w:spacing w:line="300" w:lineRule="exact"/>
              <w:rPr>
                <w:rFonts w:hint="default" w:ascii="宋体" w:hAnsi="宋体" w:cs="宋体"/>
                <w:snapToGrid w:val="0"/>
                <w:kern w:val="0"/>
                <w:sz w:val="18"/>
                <w:szCs w:val="18"/>
                <w:lang w:val="en-US"/>
              </w:rPr>
            </w:pPr>
            <w:r>
              <w:rPr>
                <w:rFonts w:hint="eastAsia" w:ascii="宋体" w:hAnsi="宋体" w:cs="宋体"/>
                <w:snapToGrid w:val="0"/>
                <w:kern w:val="0"/>
                <w:sz w:val="18"/>
                <w:szCs w:val="18"/>
              </w:rPr>
              <w:t>财税〔2016〕79号；发改价格规〔2016〕2559号；财税〔2019〕53号；财税〔2019〕45号；皖财综〔2019〕866号</w:t>
            </w:r>
            <w:r>
              <w:rPr>
                <w:rFonts w:hint="default" w:ascii="宋体" w:hAnsi="宋体" w:cs="宋体"/>
                <w:snapToGrid w:val="0"/>
                <w:kern w:val="0"/>
                <w:sz w:val="18"/>
                <w:szCs w:val="18"/>
                <w:lang w:val="en-US"/>
              </w:rPr>
              <w:t>;财税〔2014〕77号；财政部等六部门公告2019年第76号</w:t>
            </w:r>
          </w:p>
        </w:tc>
        <w:tc>
          <w:tcPr>
            <w:tcW w:w="1633" w:type="dxa"/>
            <w:gridSpan w:val="2"/>
            <w:noWrap/>
            <w:tcMar>
              <w:left w:w="57" w:type="dxa"/>
              <w:right w:w="57" w:type="dxa"/>
            </w:tcMar>
            <w:vAlign w:val="center"/>
          </w:tcPr>
          <w:p>
            <w:pPr>
              <w:widowControl/>
              <w:snapToGrid w:val="0"/>
              <w:spacing w:line="300" w:lineRule="exact"/>
              <w:rPr>
                <w:rFonts w:ascii="宋体" w:hAnsi="宋体" w:cs="宋体"/>
                <w:snapToGrid w:val="0"/>
                <w:kern w:val="0"/>
                <w:sz w:val="18"/>
                <w:szCs w:val="18"/>
              </w:rPr>
            </w:pPr>
            <w:r>
              <w:rPr>
                <w:rFonts w:hint="eastAsia" w:ascii="宋体" w:hAnsi="宋体" w:cs="宋体"/>
                <w:snapToGrid w:val="0"/>
                <w:kern w:val="0"/>
                <w:sz w:val="18"/>
                <w:szCs w:val="18"/>
              </w:rPr>
              <w:t>不动产登记申请人</w:t>
            </w:r>
          </w:p>
        </w:tc>
        <w:tc>
          <w:tcPr>
            <w:tcW w:w="1395" w:type="dxa"/>
            <w:noWrap/>
            <w:tcMar>
              <w:left w:w="57" w:type="dxa"/>
              <w:right w:w="57" w:type="dxa"/>
            </w:tcMar>
            <w:vAlign w:val="center"/>
          </w:tcPr>
          <w:p>
            <w:pPr>
              <w:widowControl/>
              <w:snapToGrid w:val="0"/>
              <w:spacing w:line="300" w:lineRule="exact"/>
              <w:rPr>
                <w:rFonts w:ascii="宋体" w:hAnsi="宋体" w:cs="宋体"/>
                <w:snapToGrid w:val="0"/>
                <w:kern w:val="0"/>
                <w:sz w:val="18"/>
                <w:szCs w:val="18"/>
              </w:rPr>
            </w:pPr>
            <w:r>
              <w:rPr>
                <w:rFonts w:hint="eastAsia" w:ascii="宋体" w:hAnsi="宋体" w:cs="宋体"/>
                <w:snapToGrid w:val="0"/>
                <w:kern w:val="0"/>
                <w:sz w:val="18"/>
                <w:szCs w:val="18"/>
              </w:rPr>
              <w:t>详见收费依据文件</w:t>
            </w:r>
          </w:p>
        </w:tc>
        <w:tc>
          <w:tcPr>
            <w:tcW w:w="1007" w:type="dxa"/>
            <w:noWrap/>
            <w:tcMar>
              <w:left w:w="57" w:type="dxa"/>
              <w:right w:w="57"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县自然资源和规划局</w:t>
            </w:r>
          </w:p>
        </w:tc>
        <w:tc>
          <w:tcPr>
            <w:tcW w:w="2864" w:type="dxa"/>
            <w:vMerge w:val="continue"/>
            <w:noWrap/>
            <w:tcMar>
              <w:left w:w="57" w:type="dxa"/>
              <w:right w:w="57" w:type="dxa"/>
            </w:tcMar>
            <w:vAlign w:val="center"/>
          </w:tcPr>
          <w:p>
            <w:pPr>
              <w:widowControl/>
              <w:snapToGrid w:val="0"/>
              <w:spacing w:line="300" w:lineRule="exact"/>
              <w:rPr>
                <w:rFonts w:eastAsia="方正书宋_GBK" w:cs="宋体"/>
                <w:snapToGrid w:val="0"/>
                <w:kern w:val="0"/>
                <w:szCs w:val="21"/>
              </w:rPr>
            </w:pPr>
          </w:p>
        </w:tc>
        <w:tc>
          <w:tcPr>
            <w:tcW w:w="2921" w:type="dxa"/>
            <w:vMerge w:val="continue"/>
            <w:noWrap/>
            <w:tcMar>
              <w:left w:w="57" w:type="dxa"/>
              <w:right w:w="57" w:type="dxa"/>
            </w:tcMar>
            <w:vAlign w:val="center"/>
          </w:tcPr>
          <w:p>
            <w:pPr>
              <w:widowControl/>
              <w:snapToGrid w:val="0"/>
              <w:spacing w:line="300" w:lineRule="exact"/>
              <w:rPr>
                <w:rFonts w:eastAsia="方正书宋_GBK"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550" w:type="dxa"/>
            <w:gridSpan w:val="9"/>
            <w:noWrap/>
            <w:tcMar>
              <w:left w:w="57" w:type="dxa"/>
              <w:right w:w="57" w:type="dxa"/>
            </w:tcMar>
            <w:vAlign w:val="center"/>
          </w:tcPr>
          <w:p>
            <w:pPr>
              <w:widowControl/>
              <w:snapToGrid w:val="0"/>
              <w:spacing w:line="300" w:lineRule="exact"/>
              <w:jc w:val="center"/>
              <w:rPr>
                <w:rFonts w:eastAsia="方正楷体_GBK" w:cs="宋体"/>
                <w:snapToGrid w:val="0"/>
                <w:kern w:val="0"/>
                <w:sz w:val="28"/>
                <w:szCs w:val="28"/>
              </w:rPr>
            </w:pPr>
            <w:r>
              <w:rPr>
                <w:rFonts w:hint="eastAsia" w:ascii="宋体" w:hAnsi="宋体" w:cs="宋体"/>
                <w:b/>
                <w:bCs/>
                <w:snapToGrid w:val="0"/>
                <w:kern w:val="0"/>
                <w:sz w:val="28"/>
                <w:szCs w:val="28"/>
              </w:rPr>
              <w:t>四、住房和城乡建设部门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7" w:hRule="atLeast"/>
          <w:jc w:val="center"/>
        </w:trPr>
        <w:tc>
          <w:tcPr>
            <w:tcW w:w="619" w:type="dxa"/>
            <w:tcBorders>
              <w:top w:val="single" w:color="auto" w:sz="4" w:space="0"/>
            </w:tcBorders>
            <w:noWrap/>
            <w:tcMar>
              <w:left w:w="57" w:type="dxa"/>
              <w:right w:w="57" w:type="dxa"/>
            </w:tcMar>
            <w:vAlign w:val="center"/>
          </w:tcPr>
          <w:p>
            <w:pPr>
              <w:widowControl/>
              <w:snapToGrid w:val="0"/>
              <w:spacing w:line="300" w:lineRule="exact"/>
              <w:jc w:val="center"/>
              <w:rPr>
                <w:rFonts w:ascii="宋体" w:hAnsi="宋体" w:cs="宋体"/>
                <w:snapToGrid w:val="0"/>
                <w:kern w:val="0"/>
                <w:sz w:val="18"/>
                <w:szCs w:val="18"/>
              </w:rPr>
            </w:pPr>
            <w:r>
              <w:rPr>
                <w:rFonts w:hint="eastAsia" w:ascii="宋体" w:hAnsi="宋体" w:cs="宋体"/>
                <w:snapToGrid w:val="0"/>
                <w:kern w:val="0"/>
                <w:sz w:val="18"/>
                <w:szCs w:val="18"/>
              </w:rPr>
              <w:t>7</w:t>
            </w:r>
          </w:p>
        </w:tc>
        <w:tc>
          <w:tcPr>
            <w:tcW w:w="1110" w:type="dxa"/>
            <w:tcBorders>
              <w:top w:val="single" w:color="auto" w:sz="4" w:space="0"/>
            </w:tcBorders>
            <w:noWrap/>
            <w:tcMar>
              <w:left w:w="57" w:type="dxa"/>
              <w:right w:w="57" w:type="dxa"/>
            </w:tcMar>
            <w:vAlign w:val="center"/>
          </w:tcPr>
          <w:p>
            <w:pPr>
              <w:widowControl/>
              <w:jc w:val="center"/>
              <w:textAlignment w:val="center"/>
              <w:rPr>
                <w:rFonts w:eastAsia="方正书宋_GBK" w:cs="宋体"/>
                <w:snapToGrid w:val="0"/>
                <w:kern w:val="0"/>
                <w:sz w:val="18"/>
                <w:szCs w:val="18"/>
              </w:rPr>
            </w:pPr>
            <w:r>
              <w:rPr>
                <w:rFonts w:hint="eastAsia" w:ascii="宋体" w:hAnsi="宋体" w:cs="宋体"/>
                <w:color w:val="000000"/>
                <w:kern w:val="0"/>
                <w:sz w:val="18"/>
                <w:szCs w:val="18"/>
              </w:rPr>
              <w:t>污水处理费</w:t>
            </w:r>
          </w:p>
        </w:tc>
        <w:tc>
          <w:tcPr>
            <w:tcW w:w="2106" w:type="dxa"/>
            <w:gridSpan w:val="2"/>
            <w:tcBorders>
              <w:top w:val="single" w:color="auto" w:sz="4" w:space="0"/>
            </w:tcBorders>
            <w:noWrap/>
            <w:tcMar>
              <w:left w:w="57" w:type="dxa"/>
              <w:right w:w="57" w:type="dxa"/>
            </w:tcMar>
            <w:vAlign w:val="center"/>
          </w:tcPr>
          <w:p>
            <w:pPr>
              <w:widowControl/>
              <w:jc w:val="left"/>
              <w:textAlignment w:val="center"/>
              <w:rPr>
                <w:rFonts w:eastAsia="方正书宋_GBK" w:cs="宋体"/>
                <w:snapToGrid w:val="0"/>
                <w:kern w:val="0"/>
                <w:sz w:val="18"/>
                <w:szCs w:val="18"/>
              </w:rPr>
            </w:pPr>
            <w:r>
              <w:rPr>
                <w:rFonts w:hint="eastAsia" w:ascii="宋体" w:hAnsi="宋体" w:cs="宋体"/>
                <w:snapToGrid w:val="0"/>
                <w:kern w:val="0"/>
                <w:sz w:val="18"/>
                <w:szCs w:val="18"/>
              </w:rPr>
              <w:t>国务院国发〔2000〕36号；国家计委、建设部、国家环保总局计价格〔1999〕1192号；国家计委、财政部、建设部、水利部、国家环保总局计价格〔2002〕515号；财政部、中国人民银行财预〔2009〕79号；省政府令第183号；财政部、国家发展改革委、住房城乡建设部财税〔2014〕151号;省财政厅 、省物价局、省住建厅财综〔2015〕196号</w:t>
            </w:r>
            <w:r>
              <w:rPr>
                <w:rFonts w:hint="eastAsia" w:ascii="宋体" w:hAnsi="宋体" w:cs="宋体"/>
                <w:color w:val="000000"/>
                <w:kern w:val="0"/>
                <w:sz w:val="18"/>
                <w:szCs w:val="18"/>
              </w:rPr>
              <w:t>，枞阳县人民政府枞政</w:t>
            </w:r>
            <w:r>
              <w:rPr>
                <w:rFonts w:hint="eastAsia" w:ascii="宋体" w:hAnsi="宋体" w:cs="宋体"/>
                <w:snapToGrid w:val="0"/>
                <w:kern w:val="0"/>
                <w:sz w:val="18"/>
                <w:szCs w:val="18"/>
              </w:rPr>
              <w:t>〔</w:t>
            </w:r>
            <w:r>
              <w:rPr>
                <w:rFonts w:hint="eastAsia" w:ascii="宋体" w:hAnsi="宋体" w:cs="宋体"/>
                <w:color w:val="000000"/>
                <w:kern w:val="0"/>
                <w:sz w:val="18"/>
                <w:szCs w:val="18"/>
              </w:rPr>
              <w:t>2010</w:t>
            </w:r>
            <w:r>
              <w:rPr>
                <w:rFonts w:hint="eastAsia" w:ascii="宋体" w:hAnsi="宋体" w:cs="宋体"/>
                <w:snapToGrid w:val="0"/>
                <w:kern w:val="0"/>
                <w:sz w:val="18"/>
                <w:szCs w:val="18"/>
              </w:rPr>
              <w:t>〕</w:t>
            </w:r>
            <w:r>
              <w:rPr>
                <w:rFonts w:hint="eastAsia" w:ascii="宋体" w:hAnsi="宋体" w:cs="宋体"/>
                <w:color w:val="000000"/>
                <w:kern w:val="0"/>
                <w:sz w:val="18"/>
                <w:szCs w:val="18"/>
              </w:rPr>
              <w:t>187号；枞政秘</w:t>
            </w:r>
            <w:r>
              <w:rPr>
                <w:rFonts w:hint="eastAsia" w:ascii="宋体" w:hAnsi="宋体" w:cs="宋体"/>
                <w:snapToGrid w:val="0"/>
                <w:kern w:val="0"/>
                <w:sz w:val="18"/>
                <w:szCs w:val="18"/>
              </w:rPr>
              <w:t>〔</w:t>
            </w:r>
            <w:r>
              <w:rPr>
                <w:rFonts w:hint="eastAsia" w:ascii="宋体" w:hAnsi="宋体" w:cs="宋体"/>
                <w:color w:val="000000"/>
                <w:kern w:val="0"/>
                <w:sz w:val="18"/>
                <w:szCs w:val="18"/>
              </w:rPr>
              <w:t>2017</w:t>
            </w:r>
            <w:r>
              <w:rPr>
                <w:rFonts w:hint="eastAsia" w:ascii="宋体" w:hAnsi="宋体" w:cs="宋体"/>
                <w:snapToGrid w:val="0"/>
                <w:kern w:val="0"/>
                <w:sz w:val="18"/>
                <w:szCs w:val="18"/>
              </w:rPr>
              <w:t>〕</w:t>
            </w:r>
            <w:r>
              <w:rPr>
                <w:rFonts w:hint="eastAsia" w:ascii="宋体" w:hAnsi="宋体" w:cs="宋体"/>
                <w:color w:val="000000"/>
                <w:kern w:val="0"/>
                <w:sz w:val="18"/>
                <w:szCs w:val="18"/>
              </w:rPr>
              <w:t>19号；</w:t>
            </w:r>
          </w:p>
        </w:tc>
        <w:tc>
          <w:tcPr>
            <w:tcW w:w="1528" w:type="dxa"/>
            <w:tcBorders>
              <w:top w:val="single" w:color="auto" w:sz="4" w:space="0"/>
            </w:tcBorders>
            <w:noWrap/>
            <w:tcMar>
              <w:left w:w="57" w:type="dxa"/>
              <w:right w:w="57" w:type="dxa"/>
            </w:tcMar>
            <w:vAlign w:val="center"/>
          </w:tcPr>
          <w:p>
            <w:pPr>
              <w:widowControl/>
              <w:jc w:val="center"/>
              <w:textAlignment w:val="center"/>
              <w:rPr>
                <w:rFonts w:eastAsia="方正书宋_GBK" w:cs="宋体"/>
                <w:snapToGrid w:val="0"/>
                <w:kern w:val="0"/>
                <w:sz w:val="18"/>
                <w:szCs w:val="18"/>
              </w:rPr>
            </w:pPr>
            <w:r>
              <w:rPr>
                <w:rFonts w:hint="eastAsia" w:ascii="宋体" w:hAnsi="宋体" w:cs="宋体"/>
                <w:color w:val="000000"/>
                <w:kern w:val="0"/>
                <w:sz w:val="18"/>
                <w:szCs w:val="18"/>
              </w:rPr>
              <w:t>向城镇排水与污水处理设施排放污水、废水的单位和个人</w:t>
            </w:r>
          </w:p>
        </w:tc>
        <w:tc>
          <w:tcPr>
            <w:tcW w:w="1395" w:type="dxa"/>
            <w:tcBorders>
              <w:top w:val="single" w:color="auto" w:sz="4" w:space="0"/>
            </w:tcBorders>
            <w:noWrap/>
            <w:tcMar>
              <w:left w:w="57" w:type="dxa"/>
              <w:right w:w="57" w:type="dxa"/>
            </w:tcMar>
            <w:vAlign w:val="center"/>
          </w:tcPr>
          <w:p>
            <w:pPr>
              <w:widowControl/>
              <w:jc w:val="center"/>
              <w:textAlignment w:val="center"/>
              <w:rPr>
                <w:rFonts w:eastAsia="方正书宋_GBK" w:cs="宋体"/>
                <w:snapToGrid w:val="0"/>
                <w:kern w:val="0"/>
                <w:sz w:val="18"/>
                <w:szCs w:val="18"/>
              </w:rPr>
            </w:pPr>
            <w:r>
              <w:rPr>
                <w:rFonts w:hint="eastAsia" w:ascii="宋体" w:hAnsi="宋体" w:cs="宋体"/>
                <w:color w:val="000000"/>
                <w:kern w:val="0"/>
                <w:sz w:val="18"/>
                <w:szCs w:val="18"/>
              </w:rPr>
              <w:t>居民生活用水：0.85元/吨；非居民生活用水：1.2元/吨。</w:t>
            </w:r>
          </w:p>
        </w:tc>
        <w:tc>
          <w:tcPr>
            <w:tcW w:w="1007" w:type="dxa"/>
            <w:tcBorders>
              <w:top w:val="single" w:color="auto" w:sz="4" w:space="0"/>
            </w:tcBorders>
            <w:noWrap/>
            <w:tcMar>
              <w:left w:w="57" w:type="dxa"/>
              <w:right w:w="57" w:type="dxa"/>
            </w:tcMar>
            <w:vAlign w:val="center"/>
          </w:tcPr>
          <w:p>
            <w:pPr>
              <w:widowControl/>
              <w:jc w:val="center"/>
              <w:textAlignment w:val="center"/>
              <w:rPr>
                <w:rFonts w:hint="eastAsia" w:eastAsia="方正书宋_GBK" w:cs="宋体"/>
                <w:snapToGrid w:val="0"/>
                <w:kern w:val="0"/>
                <w:sz w:val="18"/>
                <w:szCs w:val="18"/>
                <w:lang w:val="en-US" w:eastAsia="zh-CN"/>
              </w:rPr>
            </w:pPr>
            <w:r>
              <w:rPr>
                <w:rFonts w:hint="eastAsia" w:ascii="宋体" w:hAnsi="宋体" w:cs="宋体"/>
                <w:color w:val="000000"/>
                <w:kern w:val="0"/>
                <w:sz w:val="18"/>
                <w:szCs w:val="18"/>
                <w:lang w:val="en-US" w:eastAsia="zh-CN"/>
              </w:rPr>
              <w:t>委托县自来水公司征收</w:t>
            </w:r>
          </w:p>
        </w:tc>
        <w:tc>
          <w:tcPr>
            <w:tcW w:w="2864" w:type="dxa"/>
            <w:tcBorders>
              <w:top w:val="single" w:color="auto" w:sz="4" w:space="0"/>
            </w:tcBorders>
            <w:noWrap/>
            <w:tcMar>
              <w:left w:w="57" w:type="dxa"/>
              <w:right w:w="57" w:type="dxa"/>
            </w:tcMar>
            <w:vAlign w:val="center"/>
          </w:tcPr>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一、执收单位责任：</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1</w:t>
            </w:r>
            <w:r>
              <w:rPr>
                <w:rFonts w:hint="eastAsia" w:ascii="宋体" w:hAnsi="宋体" w:cs="宋体"/>
                <w:snapToGrid w:val="0"/>
                <w:kern w:val="0"/>
                <w:sz w:val="18"/>
                <w:szCs w:val="18"/>
              </w:rPr>
              <w:t>．执行规定的收费项目、收费标准、收费范围；</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2</w:t>
            </w:r>
            <w:r>
              <w:rPr>
                <w:rFonts w:hint="eastAsia" w:ascii="宋体" w:hAnsi="宋体" w:cs="宋体"/>
                <w:snapToGrid w:val="0"/>
                <w:kern w:val="0"/>
                <w:sz w:val="18"/>
                <w:szCs w:val="18"/>
              </w:rPr>
              <w:t>．执行收费公示制度；</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3</w:t>
            </w:r>
            <w:r>
              <w:rPr>
                <w:rFonts w:hint="eastAsia" w:ascii="宋体" w:hAnsi="宋体" w:cs="宋体"/>
                <w:snapToGrid w:val="0"/>
                <w:kern w:val="0"/>
                <w:sz w:val="18"/>
                <w:szCs w:val="18"/>
              </w:rPr>
              <w:t>．按规定使用非税票据，收费收入缴入国库或财政专户；</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4</w:t>
            </w:r>
            <w:r>
              <w:rPr>
                <w:rFonts w:hint="eastAsia" w:ascii="宋体" w:hAnsi="宋体" w:cs="宋体"/>
                <w:snapToGrid w:val="0"/>
                <w:kern w:val="0"/>
                <w:sz w:val="18"/>
                <w:szCs w:val="18"/>
              </w:rPr>
              <w:t>．执行收费统计报告制度，按要求报告年度收费情况；</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5</w:t>
            </w:r>
            <w:r>
              <w:rPr>
                <w:rFonts w:hint="eastAsia" w:ascii="宋体" w:hAnsi="宋体" w:cs="宋体"/>
                <w:snapToGrid w:val="0"/>
                <w:kern w:val="0"/>
                <w:sz w:val="18"/>
                <w:szCs w:val="18"/>
              </w:rPr>
              <w:t>．其他依法应当承担的责任事项。</w:t>
            </w:r>
          </w:p>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二、主管部门责任：</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1</w:t>
            </w:r>
            <w:r>
              <w:rPr>
                <w:rFonts w:hint="eastAsia" w:ascii="宋体" w:hAnsi="宋体" w:cs="宋体"/>
                <w:snapToGrid w:val="0"/>
                <w:kern w:val="0"/>
                <w:sz w:val="18"/>
                <w:szCs w:val="18"/>
              </w:rPr>
              <w:t>．贯彻国家和省政府收费政策；</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2</w:t>
            </w:r>
            <w:r>
              <w:rPr>
                <w:rFonts w:hint="eastAsia" w:ascii="宋体" w:hAnsi="宋体" w:cs="宋体"/>
                <w:snapToGrid w:val="0"/>
                <w:kern w:val="0"/>
                <w:sz w:val="18"/>
                <w:szCs w:val="18"/>
              </w:rPr>
              <w:t>．督促指导执收单位按清单收费；</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3</w:t>
            </w:r>
            <w:r>
              <w:rPr>
                <w:rFonts w:hint="eastAsia" w:ascii="宋体" w:hAnsi="宋体" w:cs="宋体"/>
                <w:snapToGrid w:val="0"/>
                <w:kern w:val="0"/>
                <w:sz w:val="18"/>
                <w:szCs w:val="18"/>
              </w:rPr>
              <w:t>．纠正违规收费行为，并追究相关人员责任；</w:t>
            </w:r>
          </w:p>
          <w:p>
            <w:pPr>
              <w:widowControl/>
              <w:snapToGrid w:val="0"/>
              <w:spacing w:line="0" w:lineRule="atLeast"/>
              <w:ind w:firstLine="351" w:firstLineChars="195"/>
              <w:rPr>
                <w:rFonts w:ascii="宋体" w:hAnsi="宋体" w:cs="宋体"/>
                <w:snapToGrid w:val="0"/>
                <w:spacing w:val="-8"/>
                <w:kern w:val="0"/>
                <w:sz w:val="18"/>
                <w:szCs w:val="18"/>
              </w:rPr>
            </w:pPr>
            <w:r>
              <w:rPr>
                <w:rFonts w:ascii="宋体" w:hAnsi="宋体" w:cs="宋体"/>
                <w:snapToGrid w:val="0"/>
                <w:kern w:val="0"/>
                <w:sz w:val="18"/>
                <w:szCs w:val="18"/>
              </w:rPr>
              <w:t>4</w:t>
            </w:r>
            <w:r>
              <w:rPr>
                <w:rFonts w:hint="eastAsia" w:ascii="宋体" w:hAnsi="宋体" w:cs="宋体"/>
                <w:snapToGrid w:val="0"/>
                <w:kern w:val="0"/>
                <w:sz w:val="18"/>
                <w:szCs w:val="18"/>
              </w:rPr>
              <w:t>．其他责任事项。</w:t>
            </w:r>
          </w:p>
        </w:tc>
        <w:tc>
          <w:tcPr>
            <w:tcW w:w="2921" w:type="dxa"/>
            <w:tcBorders>
              <w:top w:val="single" w:color="auto" w:sz="4" w:space="0"/>
            </w:tcBorders>
            <w:noWrap/>
            <w:tcMar>
              <w:left w:w="57" w:type="dxa"/>
              <w:right w:w="57" w:type="dxa"/>
            </w:tcMar>
            <w:vAlign w:val="center"/>
          </w:tcPr>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一、执收单位违反收费政策规定，有下列情形之一的，由价格、财政等部门按照职责追究责任：</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1．擅自设立收费项目、制定或者调整收费标准的；</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2．不实施管理行为或者不提供服务收费的；</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3．未按规定向社会公示收费项目、收费标准等收费的；</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4．不使用统一规定的票据或者无票据收费的；</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5．其他违反收费法律法规规定的。</w:t>
            </w:r>
          </w:p>
          <w:p>
            <w:pPr>
              <w:widowControl/>
              <w:snapToGrid w:val="0"/>
              <w:spacing w:line="300" w:lineRule="exact"/>
              <w:ind w:firstLine="376" w:firstLineChars="209"/>
              <w:rPr>
                <w:rFonts w:ascii="宋体" w:hAnsi="宋体" w:cs="宋体"/>
                <w:snapToGrid w:val="0"/>
                <w:kern w:val="0"/>
                <w:sz w:val="18"/>
                <w:szCs w:val="18"/>
              </w:rPr>
            </w:pPr>
            <w:r>
              <w:rPr>
                <w:rFonts w:hint="eastAsia" w:ascii="宋体" w:hAnsi="宋体" w:cs="宋体"/>
                <w:snapToGrid w:val="0"/>
                <w:kern w:val="0"/>
                <w:sz w:val="18"/>
                <w:szCs w:val="18"/>
              </w:rPr>
              <w:t>二、主管部门及其有关工作人员不履行或不正确履行职责的，由监察、审计等部门依法追究责任。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3" w:hRule="atLeast"/>
          <w:jc w:val="center"/>
        </w:trPr>
        <w:tc>
          <w:tcPr>
            <w:tcW w:w="619" w:type="dxa"/>
            <w:tcBorders>
              <w:top w:val="single" w:color="auto" w:sz="4" w:space="0"/>
            </w:tcBorders>
            <w:noWrap/>
            <w:tcMar>
              <w:left w:w="57" w:type="dxa"/>
              <w:right w:w="57" w:type="dxa"/>
            </w:tcMar>
            <w:vAlign w:val="center"/>
          </w:tcPr>
          <w:p>
            <w:pPr>
              <w:widowControl/>
              <w:snapToGrid w:val="0"/>
              <w:spacing w:line="300" w:lineRule="exact"/>
              <w:jc w:val="center"/>
              <w:rPr>
                <w:rFonts w:ascii="宋体" w:hAnsi="宋体" w:cs="宋体"/>
                <w:snapToGrid w:val="0"/>
                <w:kern w:val="0"/>
                <w:sz w:val="18"/>
                <w:szCs w:val="18"/>
              </w:rPr>
            </w:pPr>
            <w:r>
              <w:rPr>
                <w:rFonts w:hint="eastAsia" w:ascii="宋体" w:hAnsi="宋体" w:cs="宋体"/>
                <w:snapToGrid w:val="0"/>
                <w:kern w:val="0"/>
                <w:sz w:val="18"/>
                <w:szCs w:val="18"/>
              </w:rPr>
              <w:t>8</w:t>
            </w:r>
          </w:p>
        </w:tc>
        <w:tc>
          <w:tcPr>
            <w:tcW w:w="1110" w:type="dxa"/>
            <w:tcBorders>
              <w:top w:val="single" w:color="auto" w:sz="4" w:space="0"/>
            </w:tcBorders>
            <w:noWrap/>
            <w:tcMar>
              <w:left w:w="57" w:type="dxa"/>
              <w:right w:w="57"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城市道路占用</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挖掘费</w:t>
            </w:r>
          </w:p>
        </w:tc>
        <w:tc>
          <w:tcPr>
            <w:tcW w:w="2106" w:type="dxa"/>
            <w:gridSpan w:val="2"/>
            <w:tcBorders>
              <w:top w:val="single" w:color="auto" w:sz="4" w:space="0"/>
            </w:tcBorders>
            <w:noWrap/>
            <w:tcMar>
              <w:left w:w="57" w:type="dxa"/>
              <w:right w:w="57" w:type="dxa"/>
            </w:tcMar>
            <w:vAlign w:val="center"/>
          </w:tcPr>
          <w:p>
            <w:pPr>
              <w:widowControl/>
              <w:jc w:val="left"/>
              <w:textAlignment w:val="center"/>
              <w:rPr>
                <w:rFonts w:hint="eastAsia" w:ascii="宋体" w:hAnsi="宋体" w:eastAsia="宋体" w:cs="宋体"/>
                <w:snapToGrid w:val="0"/>
                <w:kern w:val="0"/>
                <w:sz w:val="18"/>
                <w:szCs w:val="18"/>
                <w:lang w:eastAsia="zh-CN"/>
              </w:rPr>
            </w:pPr>
            <w:r>
              <w:rPr>
                <w:rFonts w:hint="eastAsia" w:ascii="宋体" w:hAnsi="宋体" w:cs="宋体"/>
                <w:snapToGrid w:val="0"/>
                <w:kern w:val="0"/>
                <w:sz w:val="18"/>
                <w:szCs w:val="18"/>
              </w:rPr>
              <w:t>建设部、财政部、国家物价局建城〔1993〕410号；省建设厅、省财政厅、省物价局建城字〔1996〕565号；省建设厅、省物价局建城字〔1996〕640号；省建设厅建城〔2002〕232号；省物价局、省财政厅皖价费〔2002〕186号；省物价局、省财政厅皖价费〔2006〕240号；财政部、国家发展改革委财税〔2015〕68号</w:t>
            </w:r>
            <w:r>
              <w:rPr>
                <w:rFonts w:hint="eastAsia" w:ascii="宋体" w:hAnsi="宋体" w:cs="宋体"/>
                <w:snapToGrid w:val="0"/>
                <w:kern w:val="0"/>
                <w:sz w:val="18"/>
                <w:szCs w:val="18"/>
                <w:lang w:eastAsia="zh-CN"/>
              </w:rPr>
              <w:t>；皖财综</w:t>
            </w:r>
            <w:r>
              <w:rPr>
                <w:rFonts w:hint="eastAsia" w:ascii="宋体" w:hAnsi="宋体" w:cs="宋体"/>
                <w:snapToGrid w:val="0"/>
                <w:kern w:val="0"/>
                <w:sz w:val="18"/>
                <w:szCs w:val="18"/>
              </w:rPr>
              <w:t>〔20</w:t>
            </w:r>
            <w:r>
              <w:rPr>
                <w:rFonts w:hint="eastAsia" w:ascii="宋体" w:hAnsi="宋体" w:cs="宋体"/>
                <w:snapToGrid w:val="0"/>
                <w:kern w:val="0"/>
                <w:sz w:val="18"/>
                <w:szCs w:val="18"/>
                <w:lang w:val="en-US" w:eastAsia="zh-CN"/>
              </w:rPr>
              <w:t>20</w:t>
            </w:r>
            <w:r>
              <w:rPr>
                <w:rFonts w:hint="eastAsia" w:ascii="宋体" w:hAnsi="宋体" w:cs="宋体"/>
                <w:snapToGrid w:val="0"/>
                <w:kern w:val="0"/>
                <w:sz w:val="18"/>
                <w:szCs w:val="18"/>
              </w:rPr>
              <w:t>〕</w:t>
            </w:r>
            <w:r>
              <w:rPr>
                <w:rFonts w:hint="eastAsia" w:ascii="宋体" w:hAnsi="宋体" w:cs="宋体"/>
                <w:snapToGrid w:val="0"/>
                <w:kern w:val="0"/>
                <w:sz w:val="18"/>
                <w:szCs w:val="18"/>
                <w:lang w:val="en-US" w:eastAsia="zh-CN"/>
              </w:rPr>
              <w:t>1241</w:t>
            </w:r>
            <w:r>
              <w:rPr>
                <w:rFonts w:hint="eastAsia" w:ascii="宋体" w:hAnsi="宋体" w:cs="宋体"/>
                <w:snapToGrid w:val="0"/>
                <w:kern w:val="0"/>
                <w:sz w:val="18"/>
                <w:szCs w:val="18"/>
              </w:rPr>
              <w:t>号</w:t>
            </w:r>
          </w:p>
        </w:tc>
        <w:tc>
          <w:tcPr>
            <w:tcW w:w="1528" w:type="dxa"/>
            <w:tcBorders>
              <w:top w:val="single" w:color="auto" w:sz="4" w:space="0"/>
            </w:tcBorders>
            <w:noWrap/>
            <w:tcMar>
              <w:left w:w="57" w:type="dxa"/>
              <w:right w:w="57"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经批准占用挖掘城市道路的单位和个人</w:t>
            </w:r>
          </w:p>
        </w:tc>
        <w:tc>
          <w:tcPr>
            <w:tcW w:w="1395" w:type="dxa"/>
            <w:tcBorders>
              <w:top w:val="single" w:color="auto" w:sz="4" w:space="0"/>
            </w:tcBorders>
            <w:noWrap/>
            <w:tcMar>
              <w:left w:w="57" w:type="dxa"/>
              <w:right w:w="57"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snapToGrid w:val="0"/>
                <w:kern w:val="0"/>
                <w:sz w:val="18"/>
                <w:szCs w:val="18"/>
              </w:rPr>
              <w:t>详见收费依据文件</w:t>
            </w:r>
          </w:p>
        </w:tc>
        <w:tc>
          <w:tcPr>
            <w:tcW w:w="1007" w:type="dxa"/>
            <w:tcBorders>
              <w:top w:val="single" w:color="auto" w:sz="4" w:space="0"/>
            </w:tcBorders>
            <w:noWrap/>
            <w:tcMar>
              <w:left w:w="57" w:type="dxa"/>
              <w:right w:w="57"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县市政管理处</w:t>
            </w:r>
          </w:p>
        </w:tc>
        <w:tc>
          <w:tcPr>
            <w:tcW w:w="2864" w:type="dxa"/>
            <w:noWrap/>
            <w:tcMar>
              <w:left w:w="57" w:type="dxa"/>
              <w:right w:w="57" w:type="dxa"/>
            </w:tcMar>
            <w:vAlign w:val="center"/>
          </w:tcPr>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一、执收单位责任：</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1</w:t>
            </w:r>
            <w:r>
              <w:rPr>
                <w:rFonts w:hint="eastAsia" w:ascii="宋体" w:hAnsi="宋体" w:cs="宋体"/>
                <w:snapToGrid w:val="0"/>
                <w:kern w:val="0"/>
                <w:sz w:val="18"/>
                <w:szCs w:val="18"/>
              </w:rPr>
              <w:t>．执行规定的收费项目、收费标准、收费范围；</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2</w:t>
            </w:r>
            <w:r>
              <w:rPr>
                <w:rFonts w:hint="eastAsia" w:ascii="宋体" w:hAnsi="宋体" w:cs="宋体"/>
                <w:snapToGrid w:val="0"/>
                <w:kern w:val="0"/>
                <w:sz w:val="18"/>
                <w:szCs w:val="18"/>
              </w:rPr>
              <w:t>．执行收费公示制度；</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3</w:t>
            </w:r>
            <w:r>
              <w:rPr>
                <w:rFonts w:hint="eastAsia" w:ascii="宋体" w:hAnsi="宋体" w:cs="宋体"/>
                <w:snapToGrid w:val="0"/>
                <w:kern w:val="0"/>
                <w:sz w:val="18"/>
                <w:szCs w:val="18"/>
              </w:rPr>
              <w:t>．按规定使用非税票据，收费收入缴入国库或财政专户；</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4</w:t>
            </w:r>
            <w:r>
              <w:rPr>
                <w:rFonts w:hint="eastAsia" w:ascii="宋体" w:hAnsi="宋体" w:cs="宋体"/>
                <w:snapToGrid w:val="0"/>
                <w:kern w:val="0"/>
                <w:sz w:val="18"/>
                <w:szCs w:val="18"/>
              </w:rPr>
              <w:t>．执行收费统计报告制度，按要求报告年度收费情况；</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5</w:t>
            </w:r>
            <w:r>
              <w:rPr>
                <w:rFonts w:hint="eastAsia" w:ascii="宋体" w:hAnsi="宋体" w:cs="宋体"/>
                <w:snapToGrid w:val="0"/>
                <w:kern w:val="0"/>
                <w:sz w:val="18"/>
                <w:szCs w:val="18"/>
              </w:rPr>
              <w:t>．其他依法应当承担的责任事项。</w:t>
            </w:r>
          </w:p>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二、主管部门责任：</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1</w:t>
            </w:r>
            <w:r>
              <w:rPr>
                <w:rFonts w:hint="eastAsia" w:ascii="宋体" w:hAnsi="宋体" w:cs="宋体"/>
                <w:snapToGrid w:val="0"/>
                <w:kern w:val="0"/>
                <w:sz w:val="18"/>
                <w:szCs w:val="18"/>
              </w:rPr>
              <w:t>．贯彻国家和省政府收费政策；</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2</w:t>
            </w:r>
            <w:r>
              <w:rPr>
                <w:rFonts w:hint="eastAsia" w:ascii="宋体" w:hAnsi="宋体" w:cs="宋体"/>
                <w:snapToGrid w:val="0"/>
                <w:kern w:val="0"/>
                <w:sz w:val="18"/>
                <w:szCs w:val="18"/>
              </w:rPr>
              <w:t>．督促指导执收单位按清单收费；</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3</w:t>
            </w:r>
            <w:r>
              <w:rPr>
                <w:rFonts w:hint="eastAsia" w:ascii="宋体" w:hAnsi="宋体" w:cs="宋体"/>
                <w:snapToGrid w:val="0"/>
                <w:kern w:val="0"/>
                <w:sz w:val="18"/>
                <w:szCs w:val="18"/>
              </w:rPr>
              <w:t>．纠正违规收费行为，并追究相关人员责任；</w:t>
            </w:r>
          </w:p>
          <w:p>
            <w:pPr>
              <w:widowControl/>
              <w:ind w:firstLine="360"/>
              <w:jc w:val="left"/>
              <w:textAlignment w:val="center"/>
              <w:rPr>
                <w:rFonts w:ascii="宋体" w:hAnsi="宋体" w:cs="宋体"/>
                <w:snapToGrid w:val="0"/>
                <w:kern w:val="0"/>
                <w:sz w:val="18"/>
                <w:szCs w:val="18"/>
              </w:rPr>
            </w:pPr>
            <w:r>
              <w:rPr>
                <w:rFonts w:ascii="宋体" w:hAnsi="宋体" w:cs="宋体"/>
                <w:snapToGrid w:val="0"/>
                <w:kern w:val="0"/>
                <w:sz w:val="18"/>
                <w:szCs w:val="18"/>
              </w:rPr>
              <w:t>4</w:t>
            </w:r>
            <w:r>
              <w:rPr>
                <w:rFonts w:hint="eastAsia" w:ascii="宋体" w:hAnsi="宋体" w:cs="宋体"/>
                <w:snapToGrid w:val="0"/>
                <w:kern w:val="0"/>
                <w:sz w:val="18"/>
                <w:szCs w:val="18"/>
              </w:rPr>
              <w:t>．其他责任事项。</w:t>
            </w:r>
          </w:p>
          <w:p>
            <w:pPr>
              <w:widowControl/>
              <w:ind w:firstLine="360"/>
              <w:jc w:val="left"/>
              <w:textAlignment w:val="center"/>
              <w:rPr>
                <w:rFonts w:ascii="宋体" w:hAnsi="宋体" w:cs="宋体"/>
                <w:snapToGrid w:val="0"/>
                <w:kern w:val="0"/>
                <w:sz w:val="18"/>
                <w:szCs w:val="18"/>
              </w:rPr>
            </w:pPr>
          </w:p>
          <w:p>
            <w:pPr>
              <w:widowControl/>
              <w:ind w:firstLine="360"/>
              <w:jc w:val="left"/>
              <w:textAlignment w:val="center"/>
              <w:rPr>
                <w:rFonts w:ascii="宋体" w:hAnsi="宋体" w:cs="宋体"/>
                <w:snapToGrid w:val="0"/>
                <w:kern w:val="0"/>
                <w:sz w:val="18"/>
                <w:szCs w:val="18"/>
              </w:rPr>
            </w:pPr>
          </w:p>
          <w:p>
            <w:pPr>
              <w:widowControl/>
              <w:ind w:firstLine="360"/>
              <w:jc w:val="left"/>
              <w:textAlignment w:val="center"/>
              <w:rPr>
                <w:rFonts w:ascii="宋体" w:hAnsi="宋体" w:cs="宋体"/>
                <w:snapToGrid w:val="0"/>
                <w:kern w:val="0"/>
                <w:sz w:val="18"/>
                <w:szCs w:val="18"/>
              </w:rPr>
            </w:pPr>
          </w:p>
          <w:p>
            <w:pPr>
              <w:widowControl/>
              <w:ind w:firstLine="360"/>
              <w:jc w:val="left"/>
              <w:textAlignment w:val="center"/>
              <w:rPr>
                <w:rFonts w:ascii="宋体" w:hAnsi="宋体" w:cs="宋体"/>
                <w:snapToGrid w:val="0"/>
                <w:kern w:val="0"/>
                <w:sz w:val="18"/>
                <w:szCs w:val="18"/>
              </w:rPr>
            </w:pPr>
          </w:p>
        </w:tc>
        <w:tc>
          <w:tcPr>
            <w:tcW w:w="2921" w:type="dxa"/>
            <w:noWrap/>
            <w:tcMar>
              <w:left w:w="57" w:type="dxa"/>
              <w:right w:w="57" w:type="dxa"/>
            </w:tcMar>
            <w:vAlign w:val="center"/>
          </w:tcPr>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一、执收单位违反收费政策规定，有下列情形之一的，由价格、财政等部门按照职责追究责任：</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1．擅自设立收费项目、制定或者调整收费标准的；</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2．不实施管理行为或者不提供服务收费的；</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3．未按规定向社会公示收费项目、收费标准等收费的；</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4．不使用统一规定的票据或者无票据收费的；</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5．其他违反收费法律法规规定的。</w:t>
            </w:r>
          </w:p>
          <w:p>
            <w:pPr>
              <w:widowControl/>
              <w:ind w:firstLine="360" w:firstLineChars="200"/>
              <w:jc w:val="left"/>
              <w:textAlignment w:val="center"/>
              <w:rPr>
                <w:rFonts w:eastAsia="方正书宋_GBK" w:cs="宋体"/>
                <w:snapToGrid w:val="0"/>
                <w:kern w:val="0"/>
                <w:szCs w:val="21"/>
              </w:rPr>
            </w:pPr>
            <w:r>
              <w:rPr>
                <w:rFonts w:hint="eastAsia" w:ascii="宋体" w:hAnsi="宋体" w:cs="宋体"/>
                <w:snapToGrid w:val="0"/>
                <w:kern w:val="0"/>
                <w:sz w:val="18"/>
                <w:szCs w:val="18"/>
              </w:rPr>
              <w:t>二、主管部门及其有关工作人员不履行或不正确履行职责的，由监察、审计等部门依法追究责任。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3550" w:type="dxa"/>
            <w:gridSpan w:val="9"/>
            <w:tcBorders>
              <w:top w:val="single" w:color="auto" w:sz="4" w:space="0"/>
            </w:tcBorders>
            <w:noWrap/>
            <w:tcMar>
              <w:left w:w="57" w:type="dxa"/>
              <w:right w:w="57" w:type="dxa"/>
            </w:tcMar>
            <w:vAlign w:val="center"/>
          </w:tcPr>
          <w:p>
            <w:pPr>
              <w:widowControl/>
              <w:snapToGrid w:val="0"/>
              <w:spacing w:line="300" w:lineRule="exact"/>
              <w:jc w:val="center"/>
              <w:rPr>
                <w:rFonts w:ascii="宋体" w:hAnsi="宋体" w:cs="宋体"/>
                <w:color w:val="000000"/>
                <w:kern w:val="0"/>
                <w:sz w:val="18"/>
                <w:szCs w:val="18"/>
              </w:rPr>
            </w:pPr>
            <w:r>
              <w:rPr>
                <w:rFonts w:hint="eastAsia" w:ascii="宋体" w:hAnsi="宋体" w:cs="宋体"/>
                <w:b/>
                <w:bCs/>
                <w:snapToGrid w:val="0"/>
                <w:kern w:val="0"/>
                <w:sz w:val="28"/>
                <w:szCs w:val="28"/>
              </w:rPr>
              <w:t>五、交通运输部门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2" w:hRule="atLeast"/>
          <w:jc w:val="center"/>
        </w:trPr>
        <w:tc>
          <w:tcPr>
            <w:tcW w:w="619" w:type="dxa"/>
            <w:tcBorders>
              <w:top w:val="single" w:color="auto" w:sz="4" w:space="0"/>
            </w:tcBorders>
            <w:noWrap/>
            <w:tcMar>
              <w:left w:w="57" w:type="dxa"/>
              <w:right w:w="57" w:type="dxa"/>
            </w:tcMar>
            <w:vAlign w:val="center"/>
          </w:tcPr>
          <w:p>
            <w:pPr>
              <w:widowControl/>
              <w:snapToGrid w:val="0"/>
              <w:spacing w:line="300" w:lineRule="exact"/>
              <w:jc w:val="center"/>
              <w:rPr>
                <w:rFonts w:ascii="宋体" w:hAnsi="宋体" w:cs="宋体"/>
                <w:snapToGrid w:val="0"/>
                <w:kern w:val="0"/>
                <w:sz w:val="18"/>
                <w:szCs w:val="18"/>
              </w:rPr>
            </w:pPr>
            <w:r>
              <w:rPr>
                <w:rFonts w:hint="eastAsia" w:ascii="宋体" w:hAnsi="宋体" w:cs="宋体"/>
                <w:snapToGrid w:val="0"/>
                <w:kern w:val="0"/>
                <w:sz w:val="18"/>
                <w:szCs w:val="18"/>
              </w:rPr>
              <w:t>9</w:t>
            </w:r>
          </w:p>
        </w:tc>
        <w:tc>
          <w:tcPr>
            <w:tcW w:w="1110" w:type="dxa"/>
            <w:tcBorders>
              <w:top w:val="single" w:color="auto" w:sz="4" w:space="0"/>
            </w:tcBorders>
            <w:noWrap/>
            <w:tcMar>
              <w:left w:w="57" w:type="dxa"/>
              <w:right w:w="57" w:type="dxa"/>
            </w:tcMar>
            <w:vAlign w:val="center"/>
          </w:tcPr>
          <w:p>
            <w:pPr>
              <w:widowControl/>
              <w:jc w:val="center"/>
              <w:textAlignment w:val="center"/>
              <w:rPr>
                <w:rFonts w:ascii="宋体" w:hAnsi="宋体" w:cs="宋体"/>
                <w:snapToGrid w:val="0"/>
                <w:kern w:val="0"/>
                <w:sz w:val="18"/>
                <w:szCs w:val="18"/>
              </w:rPr>
            </w:pPr>
            <w:r>
              <w:rPr>
                <w:rFonts w:hint="eastAsia" w:ascii="宋体" w:hAnsi="宋体" w:cs="宋体"/>
                <w:snapToGrid w:val="0"/>
                <w:kern w:val="0"/>
                <w:sz w:val="18"/>
                <w:szCs w:val="18"/>
              </w:rPr>
              <w:t>车辆通行费（限于政府还贷公路）</w:t>
            </w:r>
          </w:p>
        </w:tc>
        <w:tc>
          <w:tcPr>
            <w:tcW w:w="2106" w:type="dxa"/>
            <w:gridSpan w:val="2"/>
            <w:tcBorders>
              <w:top w:val="single" w:color="auto" w:sz="4" w:space="0"/>
            </w:tcBorders>
            <w:noWrap/>
            <w:tcMar>
              <w:left w:w="57" w:type="dxa"/>
              <w:right w:w="57" w:type="dxa"/>
            </w:tcMar>
            <w:vAlign w:val="center"/>
          </w:tcPr>
          <w:p>
            <w:pPr>
              <w:widowControl/>
              <w:jc w:val="left"/>
              <w:textAlignment w:val="center"/>
              <w:rPr>
                <w:rFonts w:ascii="宋体" w:hAnsi="宋体" w:cs="宋体"/>
                <w:snapToGrid w:val="0"/>
                <w:kern w:val="0"/>
                <w:sz w:val="18"/>
                <w:szCs w:val="18"/>
              </w:rPr>
            </w:pPr>
            <w:r>
              <w:rPr>
                <w:rFonts w:hint="eastAsia" w:ascii="宋体" w:hAnsi="宋体" w:cs="宋体"/>
                <w:snapToGrid w:val="0"/>
                <w:kern w:val="0"/>
                <w:sz w:val="18"/>
                <w:szCs w:val="18"/>
              </w:rPr>
              <w:t>《收费公路管理条例》（国务院令第417号）；</w:t>
            </w:r>
            <w:r>
              <w:rPr>
                <w:rFonts w:hint="eastAsia" w:ascii="宋体" w:hAnsi="宋体" w:cs="宋体"/>
                <w:snapToGrid w:val="0"/>
                <w:kern w:val="0"/>
                <w:sz w:val="18"/>
                <w:szCs w:val="18"/>
                <w:lang w:eastAsia="zh-CN"/>
              </w:rPr>
              <w:t>皖</w:t>
            </w:r>
            <w:r>
              <w:rPr>
                <w:rFonts w:hint="eastAsia" w:ascii="宋体" w:hAnsi="宋体" w:cs="宋体"/>
                <w:snapToGrid w:val="0"/>
                <w:kern w:val="0"/>
                <w:sz w:val="18"/>
                <w:szCs w:val="18"/>
              </w:rPr>
              <w:t>交</w:t>
            </w:r>
            <w:r>
              <w:rPr>
                <w:rFonts w:hint="eastAsia" w:ascii="宋体" w:hAnsi="宋体" w:cs="宋体"/>
                <w:snapToGrid w:val="0"/>
                <w:kern w:val="0"/>
                <w:sz w:val="18"/>
                <w:szCs w:val="18"/>
                <w:lang w:eastAsia="zh-CN"/>
              </w:rPr>
              <w:t>路</w:t>
            </w:r>
            <w:r>
              <w:rPr>
                <w:rFonts w:hint="eastAsia" w:ascii="宋体" w:hAnsi="宋体" w:cs="宋体"/>
                <w:snapToGrid w:val="0"/>
                <w:kern w:val="0"/>
                <w:sz w:val="18"/>
                <w:szCs w:val="18"/>
              </w:rPr>
              <w:t>〔201</w:t>
            </w:r>
            <w:r>
              <w:rPr>
                <w:rFonts w:hint="eastAsia" w:ascii="宋体" w:hAnsi="宋体" w:cs="宋体"/>
                <w:snapToGrid w:val="0"/>
                <w:kern w:val="0"/>
                <w:sz w:val="18"/>
                <w:szCs w:val="18"/>
                <w:lang w:val="en-US" w:eastAsia="zh-CN"/>
              </w:rPr>
              <w:t>9</w:t>
            </w:r>
            <w:r>
              <w:rPr>
                <w:rFonts w:hint="eastAsia" w:ascii="宋体" w:hAnsi="宋体" w:cs="宋体"/>
                <w:snapToGrid w:val="0"/>
                <w:kern w:val="0"/>
                <w:sz w:val="18"/>
                <w:szCs w:val="18"/>
              </w:rPr>
              <w:t>〕</w:t>
            </w:r>
            <w:r>
              <w:rPr>
                <w:rFonts w:hint="eastAsia" w:ascii="宋体" w:hAnsi="宋体" w:cs="宋体"/>
                <w:snapToGrid w:val="0"/>
                <w:kern w:val="0"/>
                <w:sz w:val="18"/>
                <w:szCs w:val="18"/>
                <w:lang w:val="en-US" w:eastAsia="zh-CN"/>
              </w:rPr>
              <w:t>144</w:t>
            </w:r>
            <w:r>
              <w:rPr>
                <w:rFonts w:hint="eastAsia" w:ascii="宋体" w:hAnsi="宋体" w:cs="宋体"/>
                <w:snapToGrid w:val="0"/>
                <w:kern w:val="0"/>
                <w:sz w:val="18"/>
                <w:szCs w:val="18"/>
              </w:rPr>
              <w:t>号；</w:t>
            </w:r>
            <w:r>
              <w:rPr>
                <w:rFonts w:hint="eastAsia" w:ascii="宋体" w:hAnsi="宋体" w:cs="宋体"/>
                <w:snapToGrid w:val="0"/>
                <w:kern w:val="0"/>
                <w:sz w:val="18"/>
                <w:szCs w:val="18"/>
                <w:lang w:eastAsia="zh-CN"/>
              </w:rPr>
              <w:t>皖</w:t>
            </w:r>
            <w:r>
              <w:rPr>
                <w:rFonts w:hint="eastAsia" w:ascii="宋体" w:hAnsi="宋体" w:cs="宋体"/>
                <w:snapToGrid w:val="0"/>
                <w:kern w:val="0"/>
                <w:sz w:val="18"/>
                <w:szCs w:val="18"/>
              </w:rPr>
              <w:t>交</w:t>
            </w:r>
            <w:r>
              <w:rPr>
                <w:rFonts w:hint="eastAsia" w:ascii="宋体" w:hAnsi="宋体" w:cs="宋体"/>
                <w:snapToGrid w:val="0"/>
                <w:kern w:val="0"/>
                <w:sz w:val="18"/>
                <w:szCs w:val="18"/>
                <w:lang w:eastAsia="zh-CN"/>
              </w:rPr>
              <w:t>路</w:t>
            </w:r>
            <w:r>
              <w:rPr>
                <w:rFonts w:hint="eastAsia" w:ascii="宋体" w:hAnsi="宋体" w:cs="宋体"/>
                <w:snapToGrid w:val="0"/>
                <w:kern w:val="0"/>
                <w:sz w:val="18"/>
                <w:szCs w:val="18"/>
              </w:rPr>
              <w:t>〔20</w:t>
            </w:r>
            <w:r>
              <w:rPr>
                <w:rFonts w:hint="eastAsia" w:ascii="宋体" w:hAnsi="宋体" w:cs="宋体"/>
                <w:snapToGrid w:val="0"/>
                <w:kern w:val="0"/>
                <w:sz w:val="18"/>
                <w:szCs w:val="18"/>
                <w:lang w:val="en-US" w:eastAsia="zh-CN"/>
              </w:rPr>
              <w:t>20</w:t>
            </w:r>
            <w:r>
              <w:rPr>
                <w:rFonts w:hint="eastAsia" w:ascii="宋体" w:hAnsi="宋体" w:cs="宋体"/>
                <w:snapToGrid w:val="0"/>
                <w:kern w:val="0"/>
                <w:sz w:val="18"/>
                <w:szCs w:val="18"/>
              </w:rPr>
              <w:t>〕</w:t>
            </w:r>
            <w:r>
              <w:rPr>
                <w:rFonts w:hint="eastAsia" w:ascii="宋体" w:hAnsi="宋体" w:cs="宋体"/>
                <w:snapToGrid w:val="0"/>
                <w:kern w:val="0"/>
                <w:sz w:val="18"/>
                <w:szCs w:val="18"/>
                <w:lang w:val="en-US" w:eastAsia="zh-CN"/>
              </w:rPr>
              <w:t>26</w:t>
            </w:r>
            <w:r>
              <w:rPr>
                <w:rFonts w:hint="eastAsia" w:ascii="宋体" w:hAnsi="宋体" w:cs="宋体"/>
                <w:snapToGrid w:val="0"/>
                <w:kern w:val="0"/>
                <w:sz w:val="18"/>
                <w:szCs w:val="18"/>
              </w:rPr>
              <w:t>号；省政府皖政〔2018〕82</w:t>
            </w:r>
          </w:p>
        </w:tc>
        <w:tc>
          <w:tcPr>
            <w:tcW w:w="1528" w:type="dxa"/>
            <w:tcBorders>
              <w:top w:val="single" w:color="auto" w:sz="4" w:space="0"/>
            </w:tcBorders>
            <w:noWrap/>
            <w:tcMar>
              <w:left w:w="57" w:type="dxa"/>
              <w:right w:w="57" w:type="dxa"/>
            </w:tcMar>
            <w:vAlign w:val="center"/>
          </w:tcPr>
          <w:p>
            <w:pPr>
              <w:widowControl/>
              <w:jc w:val="center"/>
              <w:textAlignment w:val="center"/>
              <w:rPr>
                <w:rFonts w:ascii="宋体" w:hAnsi="宋体" w:cs="宋体"/>
                <w:snapToGrid w:val="0"/>
                <w:kern w:val="0"/>
                <w:sz w:val="18"/>
                <w:szCs w:val="18"/>
              </w:rPr>
            </w:pPr>
            <w:r>
              <w:rPr>
                <w:rFonts w:hint="eastAsia" w:ascii="宋体" w:hAnsi="宋体" w:cs="宋体"/>
                <w:snapToGrid w:val="0"/>
                <w:kern w:val="0"/>
                <w:sz w:val="18"/>
                <w:szCs w:val="18"/>
              </w:rPr>
              <w:t>政府还贷公路行驶的车辆</w:t>
            </w:r>
          </w:p>
        </w:tc>
        <w:tc>
          <w:tcPr>
            <w:tcW w:w="1395" w:type="dxa"/>
            <w:tcBorders>
              <w:top w:val="single" w:color="auto" w:sz="4" w:space="0"/>
            </w:tcBorders>
            <w:noWrap/>
            <w:tcMar>
              <w:left w:w="57" w:type="dxa"/>
              <w:right w:w="57"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snapToGrid w:val="0"/>
                <w:kern w:val="0"/>
                <w:sz w:val="18"/>
                <w:szCs w:val="18"/>
              </w:rPr>
              <w:t>详见收费依据文件</w:t>
            </w:r>
          </w:p>
        </w:tc>
        <w:tc>
          <w:tcPr>
            <w:tcW w:w="1007" w:type="dxa"/>
            <w:tcBorders>
              <w:top w:val="single" w:color="auto" w:sz="4" w:space="0"/>
            </w:tcBorders>
            <w:noWrap/>
            <w:tcMar>
              <w:left w:w="57" w:type="dxa"/>
              <w:right w:w="57"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snapToGrid w:val="0"/>
                <w:kern w:val="0"/>
                <w:sz w:val="18"/>
                <w:szCs w:val="18"/>
              </w:rPr>
              <w:t>安徽省交通控股集团庐江高速公路管理有限公司</w:t>
            </w:r>
          </w:p>
        </w:tc>
        <w:tc>
          <w:tcPr>
            <w:tcW w:w="2864" w:type="dxa"/>
            <w:noWrap/>
            <w:tcMar>
              <w:left w:w="57" w:type="dxa"/>
              <w:right w:w="57" w:type="dxa"/>
            </w:tcMar>
            <w:vAlign w:val="center"/>
          </w:tcPr>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一、执收单位责任：</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1</w:t>
            </w:r>
            <w:r>
              <w:rPr>
                <w:rFonts w:hint="eastAsia" w:ascii="宋体" w:hAnsi="宋体" w:cs="宋体"/>
                <w:snapToGrid w:val="0"/>
                <w:kern w:val="0"/>
                <w:sz w:val="18"/>
                <w:szCs w:val="18"/>
              </w:rPr>
              <w:t>．执行规定的收费项目、收费标准、收费范围；</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2</w:t>
            </w:r>
            <w:r>
              <w:rPr>
                <w:rFonts w:hint="eastAsia" w:ascii="宋体" w:hAnsi="宋体" w:cs="宋体"/>
                <w:snapToGrid w:val="0"/>
                <w:kern w:val="0"/>
                <w:sz w:val="18"/>
                <w:szCs w:val="18"/>
              </w:rPr>
              <w:t>．执行收费公示制度；</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3</w:t>
            </w:r>
            <w:r>
              <w:rPr>
                <w:rFonts w:hint="eastAsia" w:ascii="宋体" w:hAnsi="宋体" w:cs="宋体"/>
                <w:snapToGrid w:val="0"/>
                <w:kern w:val="0"/>
                <w:sz w:val="18"/>
                <w:szCs w:val="18"/>
              </w:rPr>
              <w:t>．按规定使用非税票据，收费收入缴入国库或财政专户；</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4</w:t>
            </w:r>
            <w:r>
              <w:rPr>
                <w:rFonts w:hint="eastAsia" w:ascii="宋体" w:hAnsi="宋体" w:cs="宋体"/>
                <w:snapToGrid w:val="0"/>
                <w:kern w:val="0"/>
                <w:sz w:val="18"/>
                <w:szCs w:val="18"/>
              </w:rPr>
              <w:t>．执行收费统计报告制度，按要求报告年度收费情况；</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5</w:t>
            </w:r>
            <w:r>
              <w:rPr>
                <w:rFonts w:hint="eastAsia" w:ascii="宋体" w:hAnsi="宋体" w:cs="宋体"/>
                <w:snapToGrid w:val="0"/>
                <w:kern w:val="0"/>
                <w:sz w:val="18"/>
                <w:szCs w:val="18"/>
              </w:rPr>
              <w:t>．其他依法应当承担的责任事项。</w:t>
            </w:r>
          </w:p>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二、主管部门责任：</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1</w:t>
            </w:r>
            <w:r>
              <w:rPr>
                <w:rFonts w:hint="eastAsia" w:ascii="宋体" w:hAnsi="宋体" w:cs="宋体"/>
                <w:snapToGrid w:val="0"/>
                <w:kern w:val="0"/>
                <w:sz w:val="18"/>
                <w:szCs w:val="18"/>
              </w:rPr>
              <w:t>．贯彻国家和省政府收费政策；</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2</w:t>
            </w:r>
            <w:r>
              <w:rPr>
                <w:rFonts w:hint="eastAsia" w:ascii="宋体" w:hAnsi="宋体" w:cs="宋体"/>
                <w:snapToGrid w:val="0"/>
                <w:kern w:val="0"/>
                <w:sz w:val="18"/>
                <w:szCs w:val="18"/>
              </w:rPr>
              <w:t>．督促指导执收单位按清单收费；</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3</w:t>
            </w:r>
            <w:r>
              <w:rPr>
                <w:rFonts w:hint="eastAsia" w:ascii="宋体" w:hAnsi="宋体" w:cs="宋体"/>
                <w:snapToGrid w:val="0"/>
                <w:kern w:val="0"/>
                <w:sz w:val="18"/>
                <w:szCs w:val="18"/>
              </w:rPr>
              <w:t>．纠正违规收费行为，并追究相关人员责任；</w:t>
            </w:r>
          </w:p>
          <w:p>
            <w:pPr>
              <w:widowControl/>
              <w:jc w:val="left"/>
              <w:textAlignment w:val="center"/>
              <w:rPr>
                <w:rFonts w:ascii="宋体" w:hAnsi="宋体" w:cs="宋体"/>
                <w:color w:val="000000"/>
                <w:kern w:val="0"/>
                <w:sz w:val="18"/>
                <w:szCs w:val="18"/>
              </w:rPr>
            </w:pPr>
            <w:r>
              <w:rPr>
                <w:rFonts w:ascii="宋体" w:hAnsi="宋体" w:cs="宋体"/>
                <w:snapToGrid w:val="0"/>
                <w:kern w:val="0"/>
                <w:sz w:val="18"/>
                <w:szCs w:val="18"/>
              </w:rPr>
              <w:t>4</w:t>
            </w:r>
            <w:r>
              <w:rPr>
                <w:rFonts w:hint="eastAsia" w:ascii="宋体" w:hAnsi="宋体" w:cs="宋体"/>
                <w:snapToGrid w:val="0"/>
                <w:kern w:val="0"/>
                <w:sz w:val="18"/>
                <w:szCs w:val="18"/>
              </w:rPr>
              <w:t>．其他责任事项。</w:t>
            </w:r>
          </w:p>
        </w:tc>
        <w:tc>
          <w:tcPr>
            <w:tcW w:w="2921" w:type="dxa"/>
            <w:noWrap/>
            <w:tcMar>
              <w:left w:w="57" w:type="dxa"/>
              <w:right w:w="57" w:type="dxa"/>
            </w:tcMar>
            <w:vAlign w:val="center"/>
          </w:tcPr>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一、执收单位违反收费政策规定，有下列情形之一的，由价格、财政等部门按照职责追究责任：</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1．擅自设立收费项目、制定或者调整收费标准的；</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2．不实施管理行为或者不提供服务收费的；</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3．未按规定向社会公示收费项目、收费标准等收费的；</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4．不使用统一规定的票据或者无票据收费的；</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5．其他违反收费法律法规规定的。</w:t>
            </w:r>
          </w:p>
          <w:p>
            <w:pPr>
              <w:widowControl/>
              <w:ind w:firstLine="360" w:firstLineChars="200"/>
              <w:jc w:val="left"/>
              <w:textAlignment w:val="center"/>
              <w:rPr>
                <w:rFonts w:ascii="宋体" w:hAnsi="宋体" w:cs="宋体"/>
                <w:color w:val="000000"/>
                <w:kern w:val="0"/>
                <w:sz w:val="18"/>
                <w:szCs w:val="18"/>
              </w:rPr>
            </w:pPr>
            <w:r>
              <w:rPr>
                <w:rFonts w:hint="eastAsia" w:ascii="宋体" w:hAnsi="宋体" w:cs="宋体"/>
                <w:snapToGrid w:val="0"/>
                <w:kern w:val="0"/>
                <w:sz w:val="18"/>
                <w:szCs w:val="18"/>
              </w:rPr>
              <w:t>二、主管部门及其有关工作人员不履行或不正确履行职责的，由监察、审计等部门依法追究责任。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550" w:type="dxa"/>
            <w:gridSpan w:val="9"/>
            <w:noWrap/>
            <w:tcMar>
              <w:left w:w="57" w:type="dxa"/>
              <w:right w:w="57" w:type="dxa"/>
            </w:tcMar>
            <w:vAlign w:val="center"/>
          </w:tcPr>
          <w:p>
            <w:pPr>
              <w:widowControl/>
              <w:snapToGrid w:val="0"/>
              <w:spacing w:line="300" w:lineRule="exact"/>
              <w:jc w:val="center"/>
              <w:rPr>
                <w:rFonts w:eastAsia="方正书宋_GBK" w:cs="宋体"/>
                <w:snapToGrid w:val="0"/>
                <w:kern w:val="0"/>
                <w:sz w:val="18"/>
                <w:szCs w:val="18"/>
              </w:rPr>
            </w:pPr>
            <w:r>
              <w:rPr>
                <w:rFonts w:hint="eastAsia" w:ascii="宋体" w:hAnsi="宋体" w:cs="宋体"/>
                <w:b/>
                <w:bCs/>
                <w:snapToGrid w:val="0"/>
                <w:kern w:val="0"/>
                <w:sz w:val="28"/>
                <w:szCs w:val="28"/>
              </w:rPr>
              <w:t>六、农业农村部门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jc w:val="center"/>
        </w:trPr>
        <w:tc>
          <w:tcPr>
            <w:tcW w:w="619" w:type="dxa"/>
            <w:noWrap/>
            <w:tcMar>
              <w:left w:w="57" w:type="dxa"/>
              <w:right w:w="57" w:type="dxa"/>
            </w:tcMar>
            <w:vAlign w:val="center"/>
          </w:tcPr>
          <w:p>
            <w:pPr>
              <w:snapToGrid w:val="0"/>
              <w:spacing w:line="300" w:lineRule="exact"/>
              <w:jc w:val="center"/>
              <w:rPr>
                <w:rFonts w:ascii="宋体" w:hAnsi="宋体" w:cs="宋体"/>
                <w:snapToGrid w:val="0"/>
                <w:kern w:val="0"/>
                <w:sz w:val="18"/>
                <w:szCs w:val="18"/>
              </w:rPr>
            </w:pPr>
            <w:r>
              <w:rPr>
                <w:rFonts w:hint="eastAsia" w:ascii="宋体" w:hAnsi="宋体" w:cs="宋体"/>
                <w:snapToGrid w:val="0"/>
                <w:kern w:val="0"/>
                <w:sz w:val="18"/>
                <w:szCs w:val="18"/>
              </w:rPr>
              <w:t>10▲</w:t>
            </w:r>
          </w:p>
        </w:tc>
        <w:tc>
          <w:tcPr>
            <w:tcW w:w="1110" w:type="dxa"/>
            <w:noWrap/>
            <w:tcMar>
              <w:left w:w="57" w:type="dxa"/>
              <w:right w:w="57" w:type="dxa"/>
            </w:tcMar>
            <w:vAlign w:val="center"/>
          </w:tcPr>
          <w:p>
            <w:pPr>
              <w:widowControl/>
              <w:jc w:val="center"/>
              <w:textAlignment w:val="center"/>
              <w:rPr>
                <w:rFonts w:ascii="宋体" w:hAnsi="宋体" w:cs="宋体"/>
                <w:snapToGrid w:val="0"/>
                <w:kern w:val="0"/>
                <w:sz w:val="18"/>
                <w:szCs w:val="18"/>
              </w:rPr>
            </w:pPr>
            <w:r>
              <w:rPr>
                <w:rFonts w:hint="eastAsia" w:ascii="宋体" w:hAnsi="宋体" w:cs="宋体"/>
                <w:color w:val="000000"/>
                <w:kern w:val="0"/>
                <w:sz w:val="18"/>
                <w:szCs w:val="18"/>
              </w:rPr>
              <w:t>渔业资源增殖保护费</w:t>
            </w:r>
          </w:p>
        </w:tc>
        <w:tc>
          <w:tcPr>
            <w:tcW w:w="2106" w:type="dxa"/>
            <w:gridSpan w:val="2"/>
            <w:noWrap/>
            <w:tcMar>
              <w:left w:w="57" w:type="dxa"/>
              <w:right w:w="57" w:type="dxa"/>
            </w:tcMar>
            <w:vAlign w:val="center"/>
          </w:tcPr>
          <w:p>
            <w:pPr>
              <w:widowControl/>
              <w:jc w:val="left"/>
              <w:textAlignment w:val="center"/>
              <w:rPr>
                <w:rFonts w:ascii="宋体" w:hAnsi="宋体" w:cs="宋体"/>
                <w:snapToGrid w:val="0"/>
                <w:kern w:val="0"/>
                <w:sz w:val="18"/>
                <w:szCs w:val="18"/>
              </w:rPr>
            </w:pPr>
            <w:r>
              <w:rPr>
                <w:rFonts w:hint="eastAsia" w:ascii="宋体" w:hAnsi="宋体" w:cs="宋体"/>
                <w:snapToGrid w:val="0"/>
                <w:kern w:val="0"/>
                <w:sz w:val="18"/>
                <w:szCs w:val="18"/>
              </w:rPr>
              <w:t>国家物价局、财政部〔1992〕价费字452号；国家计委、财政部计价格〔1994〕400号；财政部、国家发展改革委财税〔2014〕101 号；省财政厅、省物价局、省水产局渔政〔1989〕64号；省物价局、省财政厅皖价费〔2002〕186号</w:t>
            </w:r>
          </w:p>
        </w:tc>
        <w:tc>
          <w:tcPr>
            <w:tcW w:w="1528" w:type="dxa"/>
            <w:noWrap/>
            <w:tcMar>
              <w:left w:w="57" w:type="dxa"/>
              <w:right w:w="57" w:type="dxa"/>
            </w:tcMar>
            <w:vAlign w:val="center"/>
          </w:tcPr>
          <w:p>
            <w:pPr>
              <w:widowControl/>
              <w:jc w:val="left"/>
              <w:textAlignment w:val="center"/>
              <w:rPr>
                <w:rFonts w:ascii="宋体" w:hAnsi="宋体" w:cs="宋体"/>
                <w:snapToGrid w:val="0"/>
                <w:kern w:val="0"/>
                <w:sz w:val="18"/>
                <w:szCs w:val="18"/>
              </w:rPr>
            </w:pPr>
            <w:r>
              <w:rPr>
                <w:rFonts w:hint="eastAsia" w:ascii="宋体" w:hAnsi="宋体" w:cs="宋体"/>
                <w:color w:val="000000"/>
                <w:kern w:val="0"/>
                <w:sz w:val="18"/>
                <w:szCs w:val="18"/>
              </w:rPr>
              <w:t>在我县管辖的江河、湖泊等水域采捕天然生长和人工增、养殖水生动植物的单位和个人</w:t>
            </w:r>
          </w:p>
        </w:tc>
        <w:tc>
          <w:tcPr>
            <w:tcW w:w="1395" w:type="dxa"/>
            <w:noWrap/>
            <w:tcMar>
              <w:left w:w="57" w:type="dxa"/>
              <w:right w:w="57" w:type="dxa"/>
            </w:tcMar>
            <w:vAlign w:val="center"/>
          </w:tcPr>
          <w:p>
            <w:pPr>
              <w:widowControl/>
              <w:jc w:val="left"/>
              <w:textAlignment w:val="center"/>
              <w:rPr>
                <w:rFonts w:ascii="宋体" w:hAnsi="宋体" w:cs="宋体"/>
                <w:snapToGrid w:val="0"/>
                <w:kern w:val="0"/>
                <w:sz w:val="18"/>
                <w:szCs w:val="18"/>
              </w:rPr>
            </w:pPr>
            <w:r>
              <w:rPr>
                <w:rFonts w:hint="eastAsia" w:ascii="宋体" w:hAnsi="宋体" w:cs="宋体"/>
                <w:color w:val="000000"/>
                <w:kern w:val="0"/>
                <w:sz w:val="18"/>
                <w:szCs w:val="18"/>
              </w:rPr>
              <w:t>专业捕捞按年总产值的4%,兼业捕捞按年总产值的5-8%,养殖（种植）业按年总产值的1-2%,经批准的外省单位和个人按年总产值的5-10%</w:t>
            </w:r>
          </w:p>
        </w:tc>
        <w:tc>
          <w:tcPr>
            <w:tcW w:w="1007" w:type="dxa"/>
            <w:noWrap/>
            <w:tcMar>
              <w:left w:w="57" w:type="dxa"/>
              <w:right w:w="57" w:type="dxa"/>
            </w:tcMar>
            <w:vAlign w:val="center"/>
          </w:tcPr>
          <w:p>
            <w:pPr>
              <w:widowControl/>
              <w:jc w:val="left"/>
              <w:textAlignment w:val="center"/>
              <w:rPr>
                <w:rFonts w:ascii="宋体" w:hAnsi="宋体" w:cs="宋体"/>
                <w:snapToGrid w:val="0"/>
                <w:kern w:val="0"/>
                <w:sz w:val="18"/>
                <w:szCs w:val="18"/>
              </w:rPr>
            </w:pPr>
            <w:r>
              <w:rPr>
                <w:rFonts w:hint="eastAsia" w:ascii="宋体" w:hAnsi="宋体" w:cs="宋体"/>
                <w:color w:val="000000"/>
                <w:kern w:val="0"/>
                <w:sz w:val="18"/>
                <w:szCs w:val="18"/>
              </w:rPr>
              <w:t>县农业农村局</w:t>
            </w:r>
          </w:p>
        </w:tc>
        <w:tc>
          <w:tcPr>
            <w:tcW w:w="2864" w:type="dxa"/>
            <w:noWrap/>
            <w:tcMar>
              <w:left w:w="57" w:type="dxa"/>
              <w:right w:w="57" w:type="dxa"/>
            </w:tcMar>
            <w:vAlign w:val="center"/>
          </w:tcPr>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一、执收单位责任：</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1</w:t>
            </w:r>
            <w:r>
              <w:rPr>
                <w:rFonts w:hint="eastAsia" w:ascii="宋体" w:hAnsi="宋体" w:cs="宋体"/>
                <w:snapToGrid w:val="0"/>
                <w:kern w:val="0"/>
                <w:sz w:val="18"/>
                <w:szCs w:val="18"/>
              </w:rPr>
              <w:t>．执行规定的收费项目、收费标准、收费范围；</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2</w:t>
            </w:r>
            <w:r>
              <w:rPr>
                <w:rFonts w:hint="eastAsia" w:ascii="宋体" w:hAnsi="宋体" w:cs="宋体"/>
                <w:snapToGrid w:val="0"/>
                <w:kern w:val="0"/>
                <w:sz w:val="18"/>
                <w:szCs w:val="18"/>
              </w:rPr>
              <w:t>．执行收费公示制度；</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3</w:t>
            </w:r>
            <w:r>
              <w:rPr>
                <w:rFonts w:hint="eastAsia" w:ascii="宋体" w:hAnsi="宋体" w:cs="宋体"/>
                <w:snapToGrid w:val="0"/>
                <w:kern w:val="0"/>
                <w:sz w:val="18"/>
                <w:szCs w:val="18"/>
              </w:rPr>
              <w:t>．按规定使用非税票据，收费收入缴入国库或财政专户；</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4</w:t>
            </w:r>
            <w:r>
              <w:rPr>
                <w:rFonts w:hint="eastAsia" w:ascii="宋体" w:hAnsi="宋体" w:cs="宋体"/>
                <w:snapToGrid w:val="0"/>
                <w:kern w:val="0"/>
                <w:sz w:val="18"/>
                <w:szCs w:val="18"/>
              </w:rPr>
              <w:t>．执行收费统计报告制度，按要求报告年度收费情况；</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5</w:t>
            </w:r>
            <w:r>
              <w:rPr>
                <w:rFonts w:hint="eastAsia" w:ascii="宋体" w:hAnsi="宋体" w:cs="宋体"/>
                <w:snapToGrid w:val="0"/>
                <w:kern w:val="0"/>
                <w:sz w:val="18"/>
                <w:szCs w:val="18"/>
              </w:rPr>
              <w:t>．其他依法应当承担的责任事项。</w:t>
            </w:r>
          </w:p>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二、主管部门责任：</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1</w:t>
            </w:r>
            <w:r>
              <w:rPr>
                <w:rFonts w:hint="eastAsia" w:ascii="宋体" w:hAnsi="宋体" w:cs="宋体"/>
                <w:snapToGrid w:val="0"/>
                <w:kern w:val="0"/>
                <w:sz w:val="18"/>
                <w:szCs w:val="18"/>
              </w:rPr>
              <w:t>．贯彻国家和省政府收费政策；</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2</w:t>
            </w:r>
            <w:r>
              <w:rPr>
                <w:rFonts w:hint="eastAsia" w:ascii="宋体" w:hAnsi="宋体" w:cs="宋体"/>
                <w:snapToGrid w:val="0"/>
                <w:kern w:val="0"/>
                <w:sz w:val="18"/>
                <w:szCs w:val="18"/>
              </w:rPr>
              <w:t>．督促指导执收单位按清单收费；</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3</w:t>
            </w:r>
            <w:r>
              <w:rPr>
                <w:rFonts w:hint="eastAsia" w:ascii="宋体" w:hAnsi="宋体" w:cs="宋体"/>
                <w:snapToGrid w:val="0"/>
                <w:kern w:val="0"/>
                <w:sz w:val="18"/>
                <w:szCs w:val="18"/>
              </w:rPr>
              <w:t>．纠正违规收费行为，并追究相关人员责任；</w:t>
            </w:r>
          </w:p>
          <w:p>
            <w:pPr>
              <w:widowControl/>
              <w:ind w:firstLine="360"/>
              <w:jc w:val="left"/>
              <w:textAlignment w:val="center"/>
              <w:rPr>
                <w:rFonts w:ascii="宋体" w:hAnsi="宋体" w:cs="宋体"/>
                <w:snapToGrid w:val="0"/>
                <w:kern w:val="0"/>
                <w:sz w:val="18"/>
                <w:szCs w:val="18"/>
              </w:rPr>
            </w:pPr>
            <w:r>
              <w:rPr>
                <w:rFonts w:ascii="宋体" w:hAnsi="宋体" w:cs="宋体"/>
                <w:snapToGrid w:val="0"/>
                <w:kern w:val="0"/>
                <w:sz w:val="18"/>
                <w:szCs w:val="18"/>
              </w:rPr>
              <w:t>4</w:t>
            </w:r>
            <w:r>
              <w:rPr>
                <w:rFonts w:hint="eastAsia" w:ascii="宋体" w:hAnsi="宋体" w:cs="宋体"/>
                <w:snapToGrid w:val="0"/>
                <w:kern w:val="0"/>
                <w:sz w:val="18"/>
                <w:szCs w:val="18"/>
              </w:rPr>
              <w:t>．其他责任事项。</w:t>
            </w:r>
          </w:p>
          <w:p>
            <w:pPr>
              <w:widowControl/>
              <w:ind w:firstLine="360"/>
              <w:jc w:val="left"/>
              <w:textAlignment w:val="center"/>
              <w:rPr>
                <w:rFonts w:ascii="宋体" w:hAnsi="宋体" w:cs="宋体"/>
                <w:snapToGrid w:val="0"/>
                <w:kern w:val="0"/>
                <w:sz w:val="18"/>
                <w:szCs w:val="18"/>
              </w:rPr>
            </w:pPr>
          </w:p>
          <w:p>
            <w:pPr>
              <w:widowControl/>
              <w:ind w:firstLine="360"/>
              <w:jc w:val="left"/>
              <w:textAlignment w:val="center"/>
              <w:rPr>
                <w:rFonts w:ascii="宋体" w:hAnsi="宋体" w:cs="宋体"/>
                <w:snapToGrid w:val="0"/>
                <w:kern w:val="0"/>
                <w:sz w:val="18"/>
                <w:szCs w:val="18"/>
              </w:rPr>
            </w:pPr>
          </w:p>
          <w:p>
            <w:pPr>
              <w:widowControl/>
              <w:ind w:firstLine="360"/>
              <w:jc w:val="left"/>
              <w:textAlignment w:val="center"/>
              <w:rPr>
                <w:rFonts w:ascii="宋体" w:hAnsi="宋体" w:cs="宋体"/>
                <w:snapToGrid w:val="0"/>
                <w:kern w:val="0"/>
                <w:sz w:val="18"/>
                <w:szCs w:val="18"/>
              </w:rPr>
            </w:pPr>
          </w:p>
          <w:p>
            <w:pPr>
              <w:widowControl/>
              <w:ind w:firstLine="360"/>
              <w:jc w:val="left"/>
              <w:textAlignment w:val="center"/>
              <w:rPr>
                <w:rFonts w:ascii="宋体" w:hAnsi="宋体" w:cs="宋体"/>
                <w:snapToGrid w:val="0"/>
                <w:kern w:val="0"/>
                <w:sz w:val="18"/>
                <w:szCs w:val="18"/>
              </w:rPr>
            </w:pPr>
          </w:p>
          <w:p>
            <w:pPr>
              <w:widowControl/>
              <w:ind w:firstLine="360"/>
              <w:jc w:val="left"/>
              <w:textAlignment w:val="center"/>
              <w:rPr>
                <w:rFonts w:ascii="宋体" w:hAnsi="宋体" w:cs="宋体"/>
                <w:snapToGrid w:val="0"/>
                <w:kern w:val="0"/>
                <w:sz w:val="18"/>
                <w:szCs w:val="18"/>
              </w:rPr>
            </w:pPr>
          </w:p>
        </w:tc>
        <w:tc>
          <w:tcPr>
            <w:tcW w:w="2921" w:type="dxa"/>
            <w:noWrap/>
            <w:tcMar>
              <w:left w:w="57" w:type="dxa"/>
              <w:right w:w="57" w:type="dxa"/>
            </w:tcMar>
            <w:vAlign w:val="center"/>
          </w:tcPr>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color w:val="000000"/>
                <w:kern w:val="0"/>
                <w:sz w:val="18"/>
                <w:szCs w:val="18"/>
              </w:rPr>
              <w:t>一</w:t>
            </w:r>
            <w:r>
              <w:rPr>
                <w:rFonts w:hint="eastAsia" w:ascii="宋体" w:hAnsi="宋体" w:cs="宋体"/>
                <w:snapToGrid w:val="0"/>
                <w:kern w:val="0"/>
                <w:sz w:val="18"/>
                <w:szCs w:val="18"/>
              </w:rPr>
              <w:t>一、执收单位违反收费政策规定，有下列情形之一的，由价格、财政等部门按照职责追究责任：</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1．擅自设立收费项目、制定或者调整收费标准的；</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2．不实施管理行为或者不提供服务收费的；</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3．未按规定向社会公示收费项目、收费标准等收费的；</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4．不使用统一规定的票据或者无票据收费的；</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5．其他违反收费法律法规规定的。</w:t>
            </w:r>
          </w:p>
          <w:p>
            <w:pPr>
              <w:widowControl/>
              <w:ind w:firstLine="360" w:firstLineChars="200"/>
              <w:jc w:val="left"/>
              <w:textAlignment w:val="center"/>
              <w:rPr>
                <w:rFonts w:ascii="宋体" w:hAnsi="宋体" w:cs="宋体"/>
                <w:snapToGrid w:val="0"/>
                <w:kern w:val="0"/>
                <w:sz w:val="18"/>
                <w:szCs w:val="18"/>
              </w:rPr>
            </w:pPr>
            <w:r>
              <w:rPr>
                <w:rFonts w:hint="eastAsia" w:ascii="宋体" w:hAnsi="宋体" w:cs="宋体"/>
                <w:snapToGrid w:val="0"/>
                <w:kern w:val="0"/>
                <w:sz w:val="18"/>
                <w:szCs w:val="18"/>
              </w:rPr>
              <w:t>二、主管部门及其有关工作人员不履行或不正确履行职责的，由监察、审计等部门依法追究责任。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3550" w:type="dxa"/>
            <w:gridSpan w:val="9"/>
            <w:noWrap/>
            <w:tcMar>
              <w:left w:w="57" w:type="dxa"/>
              <w:right w:w="57" w:type="dxa"/>
            </w:tcMar>
            <w:vAlign w:val="center"/>
          </w:tcPr>
          <w:p>
            <w:pPr>
              <w:widowControl/>
              <w:snapToGrid w:val="0"/>
              <w:spacing w:line="300" w:lineRule="exact"/>
              <w:jc w:val="center"/>
              <w:rPr>
                <w:rFonts w:eastAsia="方正楷体_GBK" w:cs="宋体"/>
                <w:snapToGrid w:val="0"/>
                <w:kern w:val="0"/>
                <w:sz w:val="28"/>
                <w:szCs w:val="28"/>
              </w:rPr>
            </w:pPr>
            <w:r>
              <w:rPr>
                <w:rFonts w:hint="eastAsia" w:ascii="宋体" w:hAnsi="宋体" w:cs="宋体"/>
                <w:b/>
                <w:bCs/>
                <w:snapToGrid w:val="0"/>
                <w:kern w:val="0"/>
                <w:sz w:val="28"/>
                <w:szCs w:val="28"/>
              </w:rPr>
              <w:t>七、水利部门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9" w:type="dxa"/>
            <w:noWrap/>
            <w:tcMar>
              <w:left w:w="57" w:type="dxa"/>
              <w:right w:w="57" w:type="dxa"/>
            </w:tcMar>
            <w:vAlign w:val="center"/>
          </w:tcPr>
          <w:p>
            <w:pPr>
              <w:widowControl/>
              <w:snapToGrid w:val="0"/>
              <w:spacing w:line="300" w:lineRule="exact"/>
              <w:jc w:val="center"/>
              <w:rPr>
                <w:rFonts w:ascii="宋体" w:hAnsi="宋体" w:cs="宋体"/>
                <w:snapToGrid w:val="0"/>
                <w:kern w:val="0"/>
                <w:sz w:val="18"/>
                <w:szCs w:val="18"/>
              </w:rPr>
            </w:pPr>
            <w:r>
              <w:rPr>
                <w:rFonts w:hint="eastAsia" w:ascii="宋体" w:hAnsi="宋体" w:cs="宋体"/>
                <w:snapToGrid w:val="0"/>
                <w:kern w:val="0"/>
                <w:sz w:val="18"/>
                <w:szCs w:val="18"/>
              </w:rPr>
              <w:t>11</w:t>
            </w:r>
          </w:p>
        </w:tc>
        <w:tc>
          <w:tcPr>
            <w:tcW w:w="1110" w:type="dxa"/>
            <w:noWrap/>
            <w:tcMar>
              <w:left w:w="57" w:type="dxa"/>
              <w:right w:w="57" w:type="dxa"/>
            </w:tcMar>
            <w:vAlign w:val="center"/>
          </w:tcPr>
          <w:p>
            <w:pPr>
              <w:widowControl/>
              <w:jc w:val="center"/>
              <w:textAlignment w:val="center"/>
              <w:rPr>
                <w:rFonts w:eastAsia="方正书宋_GBK" w:cs="宋体"/>
                <w:snapToGrid w:val="0"/>
                <w:kern w:val="0"/>
                <w:sz w:val="18"/>
                <w:szCs w:val="18"/>
              </w:rPr>
            </w:pPr>
            <w:r>
              <w:rPr>
                <w:rFonts w:hint="eastAsia" w:ascii="宋体" w:hAnsi="宋体" w:cs="宋体"/>
                <w:color w:val="000000"/>
                <w:kern w:val="0"/>
                <w:sz w:val="18"/>
                <w:szCs w:val="18"/>
              </w:rPr>
              <w:t xml:space="preserve"> 水资源费</w:t>
            </w:r>
          </w:p>
        </w:tc>
        <w:tc>
          <w:tcPr>
            <w:tcW w:w="2106" w:type="dxa"/>
            <w:gridSpan w:val="2"/>
            <w:noWrap/>
            <w:tcMar>
              <w:left w:w="57" w:type="dxa"/>
              <w:right w:w="57" w:type="dxa"/>
            </w:tcMar>
            <w:vAlign w:val="center"/>
          </w:tcPr>
          <w:p>
            <w:pPr>
              <w:widowControl/>
              <w:jc w:val="left"/>
              <w:textAlignment w:val="center"/>
              <w:rPr>
                <w:rFonts w:hint="eastAsia" w:ascii="宋体" w:hAnsi="宋体" w:eastAsia="宋体" w:cs="宋体"/>
                <w:color w:val="000000"/>
                <w:kern w:val="0"/>
                <w:sz w:val="18"/>
                <w:szCs w:val="18"/>
                <w:lang w:eastAsia="zh-CN"/>
              </w:rPr>
            </w:pPr>
            <w:r>
              <w:rPr>
                <w:rFonts w:hint="eastAsia" w:ascii="宋体" w:hAnsi="宋体" w:cs="宋体"/>
                <w:snapToGrid w:val="0"/>
                <w:kern w:val="0"/>
                <w:sz w:val="18"/>
                <w:szCs w:val="18"/>
              </w:rPr>
              <w:t>财综〔2008〕79号；省物价局、省财政厅、省水利厅皖价商〔2014〕1号、皖价商〔2015〕66号</w:t>
            </w:r>
            <w:r>
              <w:rPr>
                <w:rFonts w:hint="eastAsia" w:ascii="宋体" w:hAnsi="宋体" w:cs="宋体"/>
                <w:snapToGrid w:val="0"/>
                <w:kern w:val="0"/>
                <w:sz w:val="18"/>
                <w:szCs w:val="18"/>
                <w:lang w:eastAsia="zh-CN"/>
              </w:rPr>
              <w:t>；皖发改价费〔2019〕622号</w:t>
            </w:r>
          </w:p>
          <w:p>
            <w:pPr>
              <w:widowControl/>
              <w:jc w:val="left"/>
              <w:textAlignment w:val="center"/>
              <w:rPr>
                <w:rFonts w:ascii="宋体" w:hAnsi="宋体" w:cs="宋体"/>
                <w:color w:val="000000"/>
                <w:kern w:val="0"/>
                <w:sz w:val="18"/>
                <w:szCs w:val="18"/>
              </w:rPr>
            </w:pPr>
          </w:p>
        </w:tc>
        <w:tc>
          <w:tcPr>
            <w:tcW w:w="1528" w:type="dxa"/>
            <w:noWrap/>
            <w:tcMar>
              <w:left w:w="57" w:type="dxa"/>
              <w:right w:w="57" w:type="dxa"/>
            </w:tcMar>
            <w:vAlign w:val="center"/>
          </w:tcPr>
          <w:p>
            <w:pPr>
              <w:widowControl/>
              <w:jc w:val="left"/>
              <w:textAlignment w:val="center"/>
              <w:rPr>
                <w:rFonts w:eastAsia="方正书宋_GBK" w:cs="宋体"/>
                <w:snapToGrid w:val="0"/>
                <w:kern w:val="0"/>
                <w:sz w:val="18"/>
                <w:szCs w:val="18"/>
              </w:rPr>
            </w:pPr>
            <w:r>
              <w:rPr>
                <w:rFonts w:hint="eastAsia" w:ascii="宋体" w:hAnsi="宋体" w:cs="宋体"/>
                <w:snapToGrid w:val="0"/>
                <w:kern w:val="0"/>
                <w:sz w:val="18"/>
                <w:szCs w:val="18"/>
              </w:rPr>
              <w:t>直接从江河、湖泊或者地下取用水资源的单位</w:t>
            </w:r>
          </w:p>
        </w:tc>
        <w:tc>
          <w:tcPr>
            <w:tcW w:w="1395" w:type="dxa"/>
            <w:noWrap/>
            <w:tcMar>
              <w:left w:w="57" w:type="dxa"/>
              <w:right w:w="57" w:type="dxa"/>
            </w:tcMar>
            <w:vAlign w:val="center"/>
          </w:tcPr>
          <w:p>
            <w:pPr>
              <w:widowControl/>
              <w:jc w:val="left"/>
              <w:textAlignment w:val="center"/>
              <w:rPr>
                <w:rFonts w:eastAsia="方正书宋_GBK" w:cs="宋体"/>
                <w:snapToGrid w:val="0"/>
                <w:kern w:val="0"/>
                <w:sz w:val="18"/>
                <w:szCs w:val="18"/>
              </w:rPr>
            </w:pPr>
            <w:r>
              <w:rPr>
                <w:rFonts w:hint="eastAsia" w:ascii="宋体" w:hAnsi="宋体" w:cs="宋体"/>
                <w:color w:val="000000"/>
                <w:kern w:val="0"/>
                <w:sz w:val="18"/>
                <w:szCs w:val="18"/>
              </w:rPr>
              <w:t>详见收费依据文件</w:t>
            </w:r>
          </w:p>
        </w:tc>
        <w:tc>
          <w:tcPr>
            <w:tcW w:w="1007" w:type="dxa"/>
            <w:noWrap/>
            <w:tcMar>
              <w:left w:w="57" w:type="dxa"/>
              <w:right w:w="57" w:type="dxa"/>
            </w:tcMar>
            <w:vAlign w:val="center"/>
          </w:tcPr>
          <w:p>
            <w:pPr>
              <w:widowControl/>
              <w:jc w:val="left"/>
              <w:textAlignment w:val="center"/>
              <w:rPr>
                <w:rFonts w:eastAsia="方正书宋_GBK" w:cs="宋体"/>
                <w:snapToGrid w:val="0"/>
                <w:kern w:val="0"/>
                <w:sz w:val="18"/>
                <w:szCs w:val="18"/>
              </w:rPr>
            </w:pPr>
            <w:r>
              <w:rPr>
                <w:rFonts w:hint="eastAsia" w:ascii="宋体" w:hAnsi="宋体" w:cs="宋体"/>
                <w:color w:val="000000"/>
                <w:kern w:val="0"/>
                <w:sz w:val="18"/>
                <w:szCs w:val="18"/>
              </w:rPr>
              <w:t>县水利局</w:t>
            </w:r>
          </w:p>
        </w:tc>
        <w:tc>
          <w:tcPr>
            <w:tcW w:w="2864" w:type="dxa"/>
            <w:vMerge w:val="restart"/>
            <w:noWrap/>
            <w:tcMar>
              <w:left w:w="57" w:type="dxa"/>
              <w:right w:w="57" w:type="dxa"/>
            </w:tcMar>
            <w:vAlign w:val="center"/>
          </w:tcPr>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一、执收单位责任：</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1</w:t>
            </w:r>
            <w:r>
              <w:rPr>
                <w:rFonts w:hint="eastAsia" w:ascii="宋体" w:hAnsi="宋体" w:cs="宋体"/>
                <w:snapToGrid w:val="0"/>
                <w:kern w:val="0"/>
                <w:sz w:val="18"/>
                <w:szCs w:val="18"/>
              </w:rPr>
              <w:t>．执行规定的收费项目、收费标准、收费范围；</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2</w:t>
            </w:r>
            <w:r>
              <w:rPr>
                <w:rFonts w:hint="eastAsia" w:ascii="宋体" w:hAnsi="宋体" w:cs="宋体"/>
                <w:snapToGrid w:val="0"/>
                <w:kern w:val="0"/>
                <w:sz w:val="18"/>
                <w:szCs w:val="18"/>
              </w:rPr>
              <w:t>．执行收费公示制度；</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3</w:t>
            </w:r>
            <w:r>
              <w:rPr>
                <w:rFonts w:hint="eastAsia" w:ascii="宋体" w:hAnsi="宋体" w:cs="宋体"/>
                <w:snapToGrid w:val="0"/>
                <w:kern w:val="0"/>
                <w:sz w:val="18"/>
                <w:szCs w:val="18"/>
              </w:rPr>
              <w:t>．按规定使用非税票据，收费收入缴入国库或财政专户；</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4</w:t>
            </w:r>
            <w:r>
              <w:rPr>
                <w:rFonts w:hint="eastAsia" w:ascii="宋体" w:hAnsi="宋体" w:cs="宋体"/>
                <w:snapToGrid w:val="0"/>
                <w:kern w:val="0"/>
                <w:sz w:val="18"/>
                <w:szCs w:val="18"/>
              </w:rPr>
              <w:t>．执行收费统计报告制度，按要求报告年度收费情况；</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5</w:t>
            </w:r>
            <w:r>
              <w:rPr>
                <w:rFonts w:hint="eastAsia" w:ascii="宋体" w:hAnsi="宋体" w:cs="宋体"/>
                <w:snapToGrid w:val="0"/>
                <w:kern w:val="0"/>
                <w:sz w:val="18"/>
                <w:szCs w:val="18"/>
              </w:rPr>
              <w:t>．其他依法应当承担的责任事项。</w:t>
            </w:r>
          </w:p>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二、主管部门责任：</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1</w:t>
            </w:r>
            <w:r>
              <w:rPr>
                <w:rFonts w:hint="eastAsia" w:ascii="宋体" w:hAnsi="宋体" w:cs="宋体"/>
                <w:snapToGrid w:val="0"/>
                <w:kern w:val="0"/>
                <w:sz w:val="18"/>
                <w:szCs w:val="18"/>
              </w:rPr>
              <w:t>．贯彻国家和省政府收费政策；</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2</w:t>
            </w:r>
            <w:r>
              <w:rPr>
                <w:rFonts w:hint="eastAsia" w:ascii="宋体" w:hAnsi="宋体" w:cs="宋体"/>
                <w:snapToGrid w:val="0"/>
                <w:kern w:val="0"/>
                <w:sz w:val="18"/>
                <w:szCs w:val="18"/>
              </w:rPr>
              <w:t>．督促指导执收单位按清单收费；</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3</w:t>
            </w:r>
            <w:r>
              <w:rPr>
                <w:rFonts w:hint="eastAsia" w:ascii="宋体" w:hAnsi="宋体" w:cs="宋体"/>
                <w:snapToGrid w:val="0"/>
                <w:kern w:val="0"/>
                <w:sz w:val="18"/>
                <w:szCs w:val="18"/>
              </w:rPr>
              <w:t>．纠正违规收费行为，并追究相关人员责任；</w:t>
            </w:r>
          </w:p>
          <w:p>
            <w:pPr>
              <w:widowControl/>
              <w:jc w:val="left"/>
              <w:textAlignment w:val="center"/>
              <w:rPr>
                <w:rFonts w:eastAsia="方正书宋_GBK" w:cs="宋体"/>
                <w:snapToGrid w:val="0"/>
                <w:kern w:val="0"/>
                <w:sz w:val="18"/>
                <w:szCs w:val="18"/>
              </w:rPr>
            </w:pPr>
            <w:r>
              <w:rPr>
                <w:rFonts w:ascii="宋体" w:hAnsi="宋体" w:cs="宋体"/>
                <w:snapToGrid w:val="0"/>
                <w:kern w:val="0"/>
                <w:sz w:val="18"/>
                <w:szCs w:val="18"/>
              </w:rPr>
              <w:t>4</w:t>
            </w:r>
            <w:r>
              <w:rPr>
                <w:rFonts w:hint="eastAsia" w:ascii="宋体" w:hAnsi="宋体" w:cs="宋体"/>
                <w:snapToGrid w:val="0"/>
                <w:kern w:val="0"/>
                <w:sz w:val="18"/>
                <w:szCs w:val="18"/>
              </w:rPr>
              <w:t>．其他责任事项。</w:t>
            </w:r>
          </w:p>
        </w:tc>
        <w:tc>
          <w:tcPr>
            <w:tcW w:w="2921" w:type="dxa"/>
            <w:vMerge w:val="restart"/>
            <w:noWrap/>
            <w:tcMar>
              <w:left w:w="57" w:type="dxa"/>
              <w:right w:w="57" w:type="dxa"/>
            </w:tcMar>
            <w:vAlign w:val="center"/>
          </w:tcPr>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一、执收单位违反收费政策规定，有下列情形之一的，由价格、财政等部门按照职责追究责任：</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1．擅自设立收费项目、制定或者调整收费标准的；</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2．不实施管理行为或者不提供服务收费的；</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3．未按规定向社会公示收费项目、收费标准等收费的；</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4．不使用统一规定的票据或者无票据收费的；</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5．其他违反收费法律法规规定的。</w:t>
            </w:r>
          </w:p>
          <w:p>
            <w:pPr>
              <w:widowControl/>
              <w:ind w:firstLine="360" w:firstLineChars="200"/>
              <w:jc w:val="left"/>
              <w:textAlignment w:val="center"/>
              <w:rPr>
                <w:rFonts w:eastAsia="方正书宋_GBK" w:cs="宋体"/>
                <w:snapToGrid w:val="0"/>
                <w:kern w:val="0"/>
                <w:sz w:val="18"/>
                <w:szCs w:val="18"/>
              </w:rPr>
            </w:pPr>
            <w:r>
              <w:rPr>
                <w:rFonts w:hint="eastAsia" w:ascii="宋体" w:hAnsi="宋体" w:cs="宋体"/>
                <w:snapToGrid w:val="0"/>
                <w:kern w:val="0"/>
                <w:sz w:val="18"/>
                <w:szCs w:val="18"/>
              </w:rPr>
              <w:t>二、主管部门及其有关工作人员不履行或不正确履行职责的，由监察、审计等部门依法追究责任。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7" w:hRule="atLeast"/>
          <w:jc w:val="center"/>
        </w:trPr>
        <w:tc>
          <w:tcPr>
            <w:tcW w:w="619" w:type="dxa"/>
            <w:noWrap/>
            <w:tcMar>
              <w:left w:w="57" w:type="dxa"/>
              <w:right w:w="57" w:type="dxa"/>
            </w:tcMar>
            <w:vAlign w:val="center"/>
          </w:tcPr>
          <w:p>
            <w:pPr>
              <w:widowControl/>
              <w:snapToGrid w:val="0"/>
              <w:spacing w:line="300" w:lineRule="exact"/>
              <w:jc w:val="center"/>
              <w:rPr>
                <w:rFonts w:ascii="宋体" w:hAnsi="宋体" w:cs="宋体"/>
                <w:snapToGrid w:val="0"/>
                <w:kern w:val="0"/>
                <w:sz w:val="18"/>
                <w:szCs w:val="18"/>
              </w:rPr>
            </w:pPr>
            <w:r>
              <w:rPr>
                <w:rFonts w:hint="eastAsia" w:ascii="宋体" w:hAnsi="宋体" w:cs="宋体"/>
                <w:snapToGrid w:val="0"/>
                <w:kern w:val="0"/>
                <w:sz w:val="18"/>
                <w:szCs w:val="18"/>
              </w:rPr>
              <w:t>12</w:t>
            </w:r>
          </w:p>
        </w:tc>
        <w:tc>
          <w:tcPr>
            <w:tcW w:w="1110" w:type="dxa"/>
            <w:noWrap/>
            <w:tcMar>
              <w:left w:w="57" w:type="dxa"/>
              <w:right w:w="57" w:type="dxa"/>
            </w:tcMar>
            <w:vAlign w:val="center"/>
          </w:tcPr>
          <w:p>
            <w:pPr>
              <w:widowControl/>
              <w:jc w:val="center"/>
              <w:textAlignment w:val="center"/>
              <w:rPr>
                <w:rFonts w:eastAsia="方正书宋_GBK" w:cs="宋体"/>
                <w:snapToGrid w:val="0"/>
                <w:kern w:val="0"/>
                <w:sz w:val="18"/>
                <w:szCs w:val="18"/>
              </w:rPr>
            </w:pPr>
            <w:r>
              <w:rPr>
                <w:rFonts w:hint="eastAsia" w:ascii="宋体" w:hAnsi="宋体" w:cs="宋体"/>
                <w:color w:val="000000"/>
                <w:kern w:val="0"/>
                <w:sz w:val="18"/>
                <w:szCs w:val="18"/>
              </w:rPr>
              <w:t>水土保持补偿费</w:t>
            </w:r>
          </w:p>
        </w:tc>
        <w:tc>
          <w:tcPr>
            <w:tcW w:w="2106" w:type="dxa"/>
            <w:gridSpan w:val="2"/>
            <w:noWrap/>
            <w:tcMar>
              <w:left w:w="57" w:type="dxa"/>
              <w:right w:w="57" w:type="dxa"/>
            </w:tcMar>
            <w:vAlign w:val="center"/>
          </w:tcPr>
          <w:p>
            <w:pPr>
              <w:widowControl/>
              <w:jc w:val="left"/>
              <w:textAlignment w:val="center"/>
              <w:rPr>
                <w:rFonts w:ascii="宋体" w:hAnsi="宋体" w:cs="宋体"/>
                <w:snapToGrid w:val="0"/>
                <w:kern w:val="0"/>
                <w:sz w:val="18"/>
                <w:szCs w:val="18"/>
              </w:rPr>
            </w:pPr>
            <w:r>
              <w:rPr>
                <w:rFonts w:hint="eastAsia" w:ascii="宋体" w:hAnsi="宋体" w:cs="宋体"/>
                <w:snapToGrid w:val="0"/>
                <w:kern w:val="0"/>
                <w:sz w:val="18"/>
                <w:szCs w:val="18"/>
              </w:rPr>
              <w:t>财政部、国家发展改革委、水利部、中国人民银行财综〔2014〕8号；省财政厅、省物价局、省水利厅、人行合肥中心支行财综〔2014〕328号；省物价局、省财政厅、省水利厅皖价费〔2014〕160号；皖价费〔2017〕5号；省物价局、财政厅皖价费〔2017〕77号</w:t>
            </w:r>
          </w:p>
          <w:p>
            <w:pPr>
              <w:widowControl/>
              <w:jc w:val="left"/>
              <w:textAlignment w:val="center"/>
              <w:rPr>
                <w:rFonts w:ascii="宋体" w:hAnsi="宋体" w:cs="宋体"/>
                <w:snapToGrid w:val="0"/>
                <w:kern w:val="0"/>
                <w:sz w:val="18"/>
                <w:szCs w:val="18"/>
              </w:rPr>
            </w:pPr>
          </w:p>
        </w:tc>
        <w:tc>
          <w:tcPr>
            <w:tcW w:w="1528" w:type="dxa"/>
            <w:noWrap/>
            <w:tcMar>
              <w:left w:w="57" w:type="dxa"/>
              <w:right w:w="57" w:type="dxa"/>
            </w:tcMar>
            <w:vAlign w:val="center"/>
          </w:tcPr>
          <w:p>
            <w:pPr>
              <w:widowControl/>
              <w:jc w:val="left"/>
              <w:textAlignment w:val="center"/>
              <w:rPr>
                <w:rFonts w:eastAsia="方正书宋_GBK" w:cs="宋体"/>
                <w:snapToGrid w:val="0"/>
                <w:kern w:val="0"/>
                <w:sz w:val="18"/>
                <w:szCs w:val="18"/>
              </w:rPr>
            </w:pPr>
            <w:r>
              <w:rPr>
                <w:rFonts w:hint="eastAsia" w:ascii="宋体" w:hAnsi="宋体" w:cs="宋体"/>
                <w:color w:val="000000"/>
                <w:kern w:val="0"/>
                <w:sz w:val="18"/>
                <w:szCs w:val="18"/>
              </w:rPr>
              <w:t>在山区、丘陵区、风沙区以及水土保持规划确定的容易发生水土流失的其他区域开办生产建设项目或者从事其他生产建设活动，损坏水土保持设施、地貌植被，不能恢复原有水土保持功能的单位和个人</w:t>
            </w:r>
          </w:p>
        </w:tc>
        <w:tc>
          <w:tcPr>
            <w:tcW w:w="1395" w:type="dxa"/>
            <w:noWrap/>
            <w:tcMar>
              <w:left w:w="57" w:type="dxa"/>
              <w:right w:w="57" w:type="dxa"/>
            </w:tcMar>
            <w:vAlign w:val="center"/>
          </w:tcPr>
          <w:p>
            <w:pPr>
              <w:widowControl/>
              <w:jc w:val="left"/>
              <w:textAlignment w:val="center"/>
              <w:rPr>
                <w:rFonts w:eastAsia="方正书宋_GBK" w:cs="宋体"/>
                <w:snapToGrid w:val="0"/>
                <w:kern w:val="0"/>
                <w:sz w:val="18"/>
                <w:szCs w:val="18"/>
              </w:rPr>
            </w:pPr>
            <w:r>
              <w:rPr>
                <w:rFonts w:hint="eastAsia" w:ascii="宋体" w:hAnsi="宋体" w:cs="宋体"/>
                <w:color w:val="000000"/>
                <w:kern w:val="0"/>
                <w:sz w:val="18"/>
                <w:szCs w:val="18"/>
              </w:rPr>
              <w:t>详见收费依据文件</w:t>
            </w:r>
          </w:p>
        </w:tc>
        <w:tc>
          <w:tcPr>
            <w:tcW w:w="1007" w:type="dxa"/>
            <w:noWrap/>
            <w:tcMar>
              <w:left w:w="57" w:type="dxa"/>
              <w:right w:w="57" w:type="dxa"/>
            </w:tcMar>
            <w:vAlign w:val="center"/>
          </w:tcPr>
          <w:p>
            <w:pPr>
              <w:widowControl/>
              <w:jc w:val="left"/>
              <w:textAlignment w:val="center"/>
              <w:rPr>
                <w:rFonts w:eastAsia="方正书宋_GBK" w:cs="宋体"/>
                <w:snapToGrid w:val="0"/>
                <w:kern w:val="0"/>
                <w:sz w:val="18"/>
                <w:szCs w:val="18"/>
              </w:rPr>
            </w:pPr>
            <w:r>
              <w:rPr>
                <w:rFonts w:hint="eastAsia" w:ascii="宋体" w:hAnsi="宋体" w:cs="宋体"/>
                <w:color w:val="000000"/>
                <w:kern w:val="0"/>
                <w:sz w:val="18"/>
                <w:szCs w:val="18"/>
              </w:rPr>
              <w:t>县水利局</w:t>
            </w:r>
          </w:p>
        </w:tc>
        <w:tc>
          <w:tcPr>
            <w:tcW w:w="2864" w:type="dxa"/>
            <w:vMerge w:val="continue"/>
            <w:noWrap/>
            <w:tcMar>
              <w:left w:w="57" w:type="dxa"/>
              <w:right w:w="57" w:type="dxa"/>
            </w:tcMar>
            <w:vAlign w:val="center"/>
          </w:tcPr>
          <w:p>
            <w:pPr>
              <w:widowControl/>
              <w:snapToGrid w:val="0"/>
              <w:spacing w:line="300" w:lineRule="exact"/>
              <w:ind w:firstLine="420" w:firstLineChars="200"/>
              <w:rPr>
                <w:rFonts w:eastAsia="方正书宋_GBK" w:cs="宋体"/>
                <w:snapToGrid w:val="0"/>
                <w:kern w:val="0"/>
                <w:szCs w:val="21"/>
              </w:rPr>
            </w:pPr>
          </w:p>
        </w:tc>
        <w:tc>
          <w:tcPr>
            <w:tcW w:w="2921" w:type="dxa"/>
            <w:vMerge w:val="continue"/>
            <w:noWrap/>
            <w:tcMar>
              <w:left w:w="57" w:type="dxa"/>
              <w:right w:w="57" w:type="dxa"/>
            </w:tcMar>
            <w:vAlign w:val="center"/>
          </w:tcPr>
          <w:p>
            <w:pPr>
              <w:widowControl/>
              <w:snapToGrid w:val="0"/>
              <w:spacing w:line="300" w:lineRule="exact"/>
              <w:ind w:firstLine="420" w:firstLineChars="200"/>
              <w:rPr>
                <w:rFonts w:eastAsia="方正书宋_GBK"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3550" w:type="dxa"/>
            <w:gridSpan w:val="9"/>
            <w:noWrap/>
            <w:tcMar>
              <w:left w:w="57" w:type="dxa"/>
              <w:right w:w="57" w:type="dxa"/>
            </w:tcMar>
            <w:vAlign w:val="center"/>
          </w:tcPr>
          <w:p>
            <w:pPr>
              <w:widowControl/>
              <w:snapToGrid w:val="0"/>
              <w:spacing w:line="300" w:lineRule="exact"/>
              <w:ind w:firstLine="562" w:firstLineChars="200"/>
              <w:jc w:val="center"/>
              <w:rPr>
                <w:rFonts w:eastAsia="方正书宋_GBK" w:cs="宋体"/>
                <w:snapToGrid w:val="0"/>
                <w:kern w:val="0"/>
                <w:szCs w:val="21"/>
              </w:rPr>
            </w:pPr>
            <w:r>
              <w:rPr>
                <w:rFonts w:hint="eastAsia" w:ascii="宋体" w:hAnsi="宋体" w:cs="宋体"/>
                <w:b/>
                <w:bCs/>
                <w:snapToGrid w:val="0"/>
                <w:kern w:val="0"/>
                <w:sz w:val="28"/>
                <w:szCs w:val="28"/>
              </w:rPr>
              <w:t>八、市场监管部门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0" w:hRule="atLeast"/>
          <w:jc w:val="center"/>
        </w:trPr>
        <w:tc>
          <w:tcPr>
            <w:tcW w:w="619" w:type="dxa"/>
            <w:noWrap/>
            <w:tcMar>
              <w:left w:w="57" w:type="dxa"/>
              <w:right w:w="57" w:type="dxa"/>
            </w:tcMar>
            <w:vAlign w:val="center"/>
          </w:tcPr>
          <w:p>
            <w:pPr>
              <w:widowControl/>
              <w:snapToGrid w:val="0"/>
              <w:spacing w:line="300" w:lineRule="exact"/>
              <w:jc w:val="center"/>
              <w:rPr>
                <w:rFonts w:ascii="宋体" w:hAnsi="宋体" w:cs="宋体"/>
                <w:snapToGrid w:val="0"/>
                <w:kern w:val="0"/>
                <w:sz w:val="18"/>
                <w:szCs w:val="18"/>
              </w:rPr>
            </w:pPr>
            <w:r>
              <w:rPr>
                <w:rFonts w:hint="eastAsia" w:ascii="宋体" w:hAnsi="宋体" w:cs="宋体"/>
                <w:snapToGrid w:val="0"/>
                <w:kern w:val="0"/>
                <w:sz w:val="18"/>
                <w:szCs w:val="18"/>
              </w:rPr>
              <w:t>13</w:t>
            </w:r>
          </w:p>
        </w:tc>
        <w:tc>
          <w:tcPr>
            <w:tcW w:w="1110" w:type="dxa"/>
            <w:noWrap/>
            <w:tcMar>
              <w:left w:w="57" w:type="dxa"/>
              <w:right w:w="57" w:type="dxa"/>
            </w:tcMar>
            <w:vAlign w:val="center"/>
          </w:tcPr>
          <w:p>
            <w:pPr>
              <w:widowControl/>
              <w:spacing w:line="26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特种设备检验检测费</w:t>
            </w:r>
          </w:p>
        </w:tc>
        <w:tc>
          <w:tcPr>
            <w:tcW w:w="2106" w:type="dxa"/>
            <w:gridSpan w:val="2"/>
            <w:noWrap/>
            <w:tcMar>
              <w:left w:w="57" w:type="dxa"/>
              <w:right w:w="57" w:type="dxa"/>
            </w:tcMar>
            <w:vAlign w:val="center"/>
          </w:tcPr>
          <w:p>
            <w:pPr>
              <w:widowControl/>
              <w:spacing w:line="260" w:lineRule="exact"/>
              <w:jc w:val="left"/>
              <w:textAlignment w:val="center"/>
              <w:rPr>
                <w:rFonts w:hint="eastAsia" w:ascii="宋体" w:hAnsi="宋体" w:eastAsia="宋体" w:cs="宋体"/>
                <w:snapToGrid w:val="0"/>
                <w:kern w:val="0"/>
                <w:sz w:val="18"/>
                <w:szCs w:val="18"/>
                <w:lang w:eastAsia="zh-CN"/>
              </w:rPr>
            </w:pPr>
            <w:r>
              <w:rPr>
                <w:rFonts w:hint="eastAsia" w:ascii="宋体" w:hAnsi="宋体" w:cs="宋体"/>
                <w:color w:val="000000"/>
                <w:kern w:val="0"/>
                <w:sz w:val="18"/>
                <w:szCs w:val="18"/>
              </w:rPr>
              <w:t>财政部、国家计委财综〔2001〕10号；省物价局、省财政厅皖价费〔2014〕145号；市物价局、市质量技术监督局铜价费〔2012〕53号；市物价局、财政局铜价费〔2016〕26号</w:t>
            </w:r>
            <w:r>
              <w:rPr>
                <w:rFonts w:hint="eastAsia" w:ascii="宋体" w:hAnsi="宋体" w:cs="宋体"/>
                <w:color w:val="000000"/>
                <w:kern w:val="0"/>
                <w:sz w:val="18"/>
                <w:szCs w:val="18"/>
                <w:lang w:eastAsia="zh-CN"/>
              </w:rPr>
              <w:t>；皖发改明电〔2020〕13号</w:t>
            </w:r>
          </w:p>
        </w:tc>
        <w:tc>
          <w:tcPr>
            <w:tcW w:w="1528" w:type="dxa"/>
            <w:noWrap/>
            <w:tcMar>
              <w:left w:w="57" w:type="dxa"/>
              <w:right w:w="57" w:type="dxa"/>
            </w:tcMar>
            <w:vAlign w:val="center"/>
          </w:tcPr>
          <w:p>
            <w:pPr>
              <w:widowControl/>
              <w:spacing w:line="26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接受特种设备检验检测的单位和个人</w:t>
            </w:r>
          </w:p>
        </w:tc>
        <w:tc>
          <w:tcPr>
            <w:tcW w:w="1395" w:type="dxa"/>
            <w:noWrap/>
            <w:tcMar>
              <w:left w:w="57" w:type="dxa"/>
              <w:right w:w="57" w:type="dxa"/>
            </w:tcMar>
            <w:vAlign w:val="center"/>
          </w:tcPr>
          <w:p>
            <w:pPr>
              <w:widowControl/>
              <w:spacing w:line="260" w:lineRule="exact"/>
              <w:jc w:val="left"/>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详见收费依据文件</w:t>
            </w:r>
            <w:r>
              <w:rPr>
                <w:rFonts w:hint="eastAsia" w:ascii="宋体" w:hAnsi="宋体" w:cs="宋体"/>
                <w:color w:val="000000"/>
                <w:kern w:val="0"/>
                <w:sz w:val="18"/>
                <w:szCs w:val="18"/>
                <w:lang w:eastAsia="zh-CN"/>
              </w:rPr>
              <w:t>；疫情防控期间对复工复产企业降低50%</w:t>
            </w:r>
          </w:p>
        </w:tc>
        <w:tc>
          <w:tcPr>
            <w:tcW w:w="1007" w:type="dxa"/>
            <w:noWrap/>
            <w:tcMar>
              <w:left w:w="57" w:type="dxa"/>
              <w:right w:w="57" w:type="dxa"/>
            </w:tcMar>
            <w:vAlign w:val="center"/>
          </w:tcPr>
          <w:p>
            <w:pPr>
              <w:widowControl/>
              <w:spacing w:line="26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市市场监督管理局</w:t>
            </w:r>
          </w:p>
        </w:tc>
        <w:tc>
          <w:tcPr>
            <w:tcW w:w="2864" w:type="dxa"/>
            <w:noWrap/>
            <w:tcMar>
              <w:left w:w="57" w:type="dxa"/>
              <w:right w:w="57" w:type="dxa"/>
            </w:tcMar>
            <w:vAlign w:val="center"/>
          </w:tcPr>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一、执收单位责任：</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1</w:t>
            </w:r>
            <w:r>
              <w:rPr>
                <w:rFonts w:hint="eastAsia" w:ascii="宋体" w:hAnsi="宋体" w:cs="宋体"/>
                <w:snapToGrid w:val="0"/>
                <w:kern w:val="0"/>
                <w:sz w:val="18"/>
                <w:szCs w:val="18"/>
              </w:rPr>
              <w:t>．执行规定的收费项目、收费标准、收费范围；</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2</w:t>
            </w:r>
            <w:r>
              <w:rPr>
                <w:rFonts w:hint="eastAsia" w:ascii="宋体" w:hAnsi="宋体" w:cs="宋体"/>
                <w:snapToGrid w:val="0"/>
                <w:kern w:val="0"/>
                <w:sz w:val="18"/>
                <w:szCs w:val="18"/>
              </w:rPr>
              <w:t>．执行收费公示制度；</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3</w:t>
            </w:r>
            <w:r>
              <w:rPr>
                <w:rFonts w:hint="eastAsia" w:ascii="宋体" w:hAnsi="宋体" w:cs="宋体"/>
                <w:snapToGrid w:val="0"/>
                <w:kern w:val="0"/>
                <w:sz w:val="18"/>
                <w:szCs w:val="18"/>
              </w:rPr>
              <w:t>．按规定使用非税票据，收费收入缴入国库或财政专户；</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4</w:t>
            </w:r>
            <w:r>
              <w:rPr>
                <w:rFonts w:hint="eastAsia" w:ascii="宋体" w:hAnsi="宋体" w:cs="宋体"/>
                <w:snapToGrid w:val="0"/>
                <w:kern w:val="0"/>
                <w:sz w:val="18"/>
                <w:szCs w:val="18"/>
              </w:rPr>
              <w:t>．执行收费统计报告制度，按要求报告年度收费情况；</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5</w:t>
            </w:r>
            <w:r>
              <w:rPr>
                <w:rFonts w:hint="eastAsia" w:ascii="宋体" w:hAnsi="宋体" w:cs="宋体"/>
                <w:snapToGrid w:val="0"/>
                <w:kern w:val="0"/>
                <w:sz w:val="18"/>
                <w:szCs w:val="18"/>
              </w:rPr>
              <w:t>．其他依法应当承担的责任事项。</w:t>
            </w:r>
          </w:p>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二、主管部门责任：</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1</w:t>
            </w:r>
            <w:r>
              <w:rPr>
                <w:rFonts w:hint="eastAsia" w:ascii="宋体" w:hAnsi="宋体" w:cs="宋体"/>
                <w:snapToGrid w:val="0"/>
                <w:kern w:val="0"/>
                <w:sz w:val="18"/>
                <w:szCs w:val="18"/>
              </w:rPr>
              <w:t>．贯彻国家和省政府收费政策；</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2</w:t>
            </w:r>
            <w:r>
              <w:rPr>
                <w:rFonts w:hint="eastAsia" w:ascii="宋体" w:hAnsi="宋体" w:cs="宋体"/>
                <w:snapToGrid w:val="0"/>
                <w:kern w:val="0"/>
                <w:sz w:val="18"/>
                <w:szCs w:val="18"/>
              </w:rPr>
              <w:t>．督促指导执收单位按清单收费；</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3</w:t>
            </w:r>
            <w:r>
              <w:rPr>
                <w:rFonts w:hint="eastAsia" w:ascii="宋体" w:hAnsi="宋体" w:cs="宋体"/>
                <w:snapToGrid w:val="0"/>
                <w:kern w:val="0"/>
                <w:sz w:val="18"/>
                <w:szCs w:val="18"/>
              </w:rPr>
              <w:t>．纠正违规收费行为，并追究相关人员责任；</w:t>
            </w:r>
          </w:p>
          <w:p>
            <w:pPr>
              <w:widowControl/>
              <w:ind w:firstLine="360"/>
              <w:jc w:val="left"/>
              <w:textAlignment w:val="center"/>
              <w:rPr>
                <w:rFonts w:eastAsia="方正书宋_GBK" w:cs="宋体"/>
                <w:snapToGrid w:val="0"/>
                <w:kern w:val="0"/>
                <w:szCs w:val="21"/>
              </w:rPr>
            </w:pPr>
            <w:r>
              <w:rPr>
                <w:rFonts w:ascii="宋体" w:hAnsi="宋体" w:cs="宋体"/>
                <w:snapToGrid w:val="0"/>
                <w:kern w:val="0"/>
                <w:sz w:val="18"/>
                <w:szCs w:val="18"/>
              </w:rPr>
              <w:t>4</w:t>
            </w:r>
            <w:r>
              <w:rPr>
                <w:rFonts w:hint="eastAsia" w:ascii="宋体" w:hAnsi="宋体" w:cs="宋体"/>
                <w:snapToGrid w:val="0"/>
                <w:kern w:val="0"/>
                <w:sz w:val="18"/>
                <w:szCs w:val="18"/>
              </w:rPr>
              <w:t>．其他责任事项。</w:t>
            </w:r>
          </w:p>
        </w:tc>
        <w:tc>
          <w:tcPr>
            <w:tcW w:w="2921" w:type="dxa"/>
            <w:noWrap/>
            <w:tcMar>
              <w:left w:w="57" w:type="dxa"/>
              <w:right w:w="57" w:type="dxa"/>
            </w:tcMar>
            <w:vAlign w:val="center"/>
          </w:tcPr>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一、执收单位违反收费政策规定，有下列情形之一的，由价格、财政等部门按照职责追究责任：</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1．擅自设立收费项目、制定或者调整收费标准的；</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2．不实施管理行为或者不提供服务收费的；</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3．未按规定向社会公示收费项目、收费标准等收费的；</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4．不使用统一规定的票据或者无票据收费的；</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5．其他违反收费法律法规规定的。</w:t>
            </w:r>
          </w:p>
          <w:p>
            <w:pPr>
              <w:widowControl/>
              <w:ind w:firstLine="360" w:firstLineChars="200"/>
              <w:jc w:val="left"/>
              <w:textAlignment w:val="center"/>
              <w:rPr>
                <w:rFonts w:eastAsia="方正书宋_GBK" w:cs="宋体"/>
                <w:snapToGrid w:val="0"/>
                <w:kern w:val="0"/>
                <w:szCs w:val="21"/>
              </w:rPr>
            </w:pPr>
            <w:r>
              <w:rPr>
                <w:rFonts w:hint="eastAsia" w:ascii="宋体" w:hAnsi="宋体" w:cs="宋体"/>
                <w:snapToGrid w:val="0"/>
                <w:kern w:val="0"/>
                <w:sz w:val="18"/>
                <w:szCs w:val="18"/>
              </w:rPr>
              <w:t>二、主管部门及其有关工作人员不履行或不正确履行职责的，由监察、审计等部门依法追究责任。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3550" w:type="dxa"/>
            <w:gridSpan w:val="9"/>
            <w:noWrap/>
            <w:tcMar>
              <w:left w:w="57" w:type="dxa"/>
              <w:right w:w="57" w:type="dxa"/>
            </w:tcMar>
            <w:vAlign w:val="center"/>
          </w:tcPr>
          <w:p>
            <w:pPr>
              <w:widowControl/>
              <w:snapToGrid w:val="0"/>
              <w:spacing w:line="300" w:lineRule="exact"/>
              <w:jc w:val="center"/>
              <w:rPr>
                <w:rFonts w:eastAsia="方正楷体_GBK" w:cs="宋体"/>
                <w:snapToGrid w:val="0"/>
                <w:kern w:val="0"/>
                <w:sz w:val="28"/>
                <w:szCs w:val="28"/>
              </w:rPr>
            </w:pPr>
            <w:r>
              <w:rPr>
                <w:rFonts w:hint="eastAsia" w:eastAsia="方正楷体_GBK" w:cs="宋体"/>
                <w:snapToGrid w:val="0"/>
                <w:kern w:val="0"/>
                <w:sz w:val="28"/>
                <w:szCs w:val="28"/>
              </w:rPr>
              <w:t>九、人防部门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2" w:hRule="atLeast"/>
          <w:jc w:val="center"/>
        </w:trPr>
        <w:tc>
          <w:tcPr>
            <w:tcW w:w="619" w:type="dxa"/>
            <w:noWrap/>
            <w:tcMar>
              <w:left w:w="57" w:type="dxa"/>
              <w:right w:w="57" w:type="dxa"/>
            </w:tcMar>
            <w:vAlign w:val="center"/>
          </w:tcPr>
          <w:p>
            <w:pPr>
              <w:widowControl/>
              <w:snapToGrid w:val="0"/>
              <w:spacing w:line="260" w:lineRule="exact"/>
              <w:jc w:val="center"/>
              <w:rPr>
                <w:rFonts w:eastAsia="方正书宋_GBK" w:cs="宋体"/>
                <w:snapToGrid w:val="0"/>
                <w:kern w:val="0"/>
                <w:sz w:val="18"/>
                <w:szCs w:val="18"/>
              </w:rPr>
            </w:pPr>
            <w:r>
              <w:rPr>
                <w:rFonts w:hint="eastAsia" w:ascii="宋体" w:hAnsi="宋体" w:eastAsia="方正书宋_GBK" w:cs="宋体"/>
                <w:snapToGrid w:val="0"/>
                <w:kern w:val="0"/>
                <w:sz w:val="18"/>
                <w:szCs w:val="18"/>
              </w:rPr>
              <w:t>14</w:t>
            </w:r>
          </w:p>
        </w:tc>
        <w:tc>
          <w:tcPr>
            <w:tcW w:w="1110" w:type="dxa"/>
            <w:noWrap/>
            <w:tcMar>
              <w:left w:w="57" w:type="dxa"/>
              <w:right w:w="57" w:type="dxa"/>
            </w:tcMar>
            <w:vAlign w:val="center"/>
          </w:tcPr>
          <w:p>
            <w:pPr>
              <w:widowControl/>
              <w:spacing w:line="260" w:lineRule="exact"/>
              <w:jc w:val="left"/>
              <w:textAlignment w:val="center"/>
              <w:rPr>
                <w:rFonts w:eastAsia="方正书宋_GBK" w:cs="宋体"/>
                <w:snapToGrid w:val="0"/>
                <w:kern w:val="0"/>
                <w:sz w:val="18"/>
                <w:szCs w:val="18"/>
              </w:rPr>
            </w:pPr>
            <w:r>
              <w:rPr>
                <w:rFonts w:hint="eastAsia" w:ascii="宋体" w:hAnsi="宋体" w:cs="宋体"/>
                <w:color w:val="000000"/>
                <w:kern w:val="0"/>
                <w:sz w:val="18"/>
                <w:szCs w:val="18"/>
              </w:rPr>
              <w:t>防空地下室易地建设费</w:t>
            </w:r>
          </w:p>
        </w:tc>
        <w:tc>
          <w:tcPr>
            <w:tcW w:w="2106" w:type="dxa"/>
            <w:gridSpan w:val="2"/>
            <w:noWrap/>
            <w:tcMar>
              <w:left w:w="57" w:type="dxa"/>
              <w:right w:w="57" w:type="dxa"/>
            </w:tcMar>
            <w:vAlign w:val="center"/>
          </w:tcPr>
          <w:p>
            <w:pPr>
              <w:widowControl/>
              <w:spacing w:line="260" w:lineRule="exact"/>
              <w:jc w:val="left"/>
              <w:textAlignment w:val="center"/>
              <w:rPr>
                <w:rFonts w:cs="宋体"/>
                <w:snapToGrid w:val="0"/>
                <w:kern w:val="0"/>
                <w:sz w:val="18"/>
                <w:szCs w:val="18"/>
              </w:rPr>
            </w:pPr>
            <w:r>
              <w:rPr>
                <w:rFonts w:hint="eastAsia" w:ascii="宋体" w:hAnsi="宋体" w:cs="宋体"/>
                <w:color w:val="000000"/>
                <w:kern w:val="0"/>
                <w:sz w:val="18"/>
                <w:szCs w:val="18"/>
              </w:rPr>
              <w:t>国家计委、财政部、国家国防动员委员会、建设部计价格〔2000〕474号；省物价局、省财政厅、省人民防空办公室皖价费〔2014〕138号；</w:t>
            </w:r>
            <w:r>
              <w:rPr>
                <w:rFonts w:hint="eastAsia" w:ascii="宋体" w:hAnsi="宋体" w:cs="宋体"/>
                <w:color w:val="000000"/>
                <w:kern w:val="0"/>
                <w:sz w:val="18"/>
                <w:szCs w:val="18"/>
                <w:lang w:eastAsia="zh-CN"/>
              </w:rPr>
              <w:t>省政府</w:t>
            </w:r>
            <w:r>
              <w:rPr>
                <w:rFonts w:hint="eastAsia" w:ascii="宋体" w:hAnsi="宋体" w:cs="宋体"/>
                <w:color w:val="000000"/>
                <w:kern w:val="0"/>
                <w:sz w:val="18"/>
                <w:szCs w:val="18"/>
                <w:lang w:val="en-US" w:eastAsia="zh-CN"/>
              </w:rPr>
              <w:t xml:space="preserve">286号令； </w:t>
            </w:r>
            <w:r>
              <w:rPr>
                <w:rFonts w:hint="eastAsia" w:ascii="宋体" w:hAnsi="宋体" w:cs="宋体"/>
                <w:color w:val="000000"/>
                <w:kern w:val="0"/>
                <w:sz w:val="18"/>
                <w:szCs w:val="18"/>
              </w:rPr>
              <w:t>财政部、国家发展改革委财〔2019〕53号；省财政厅、省发展改革委皖财综〔2019〕866号</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省政府皖政〔2016〕54号</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皖政〔2016〕56号</w:t>
            </w:r>
          </w:p>
        </w:tc>
        <w:tc>
          <w:tcPr>
            <w:tcW w:w="1528" w:type="dxa"/>
            <w:noWrap/>
            <w:tcMar>
              <w:left w:w="57" w:type="dxa"/>
              <w:right w:w="57" w:type="dxa"/>
            </w:tcMar>
            <w:vAlign w:val="center"/>
          </w:tcPr>
          <w:p>
            <w:pPr>
              <w:widowControl/>
              <w:spacing w:line="260" w:lineRule="exact"/>
              <w:jc w:val="left"/>
              <w:textAlignment w:val="center"/>
              <w:rPr>
                <w:rFonts w:eastAsia="方正书宋_GBK" w:cs="宋体"/>
                <w:snapToGrid w:val="0"/>
                <w:kern w:val="0"/>
                <w:sz w:val="18"/>
                <w:szCs w:val="18"/>
              </w:rPr>
            </w:pPr>
            <w:r>
              <w:rPr>
                <w:rFonts w:hint="eastAsia" w:ascii="宋体" w:hAnsi="宋体" w:cs="宋体"/>
                <w:color w:val="000000"/>
                <w:kern w:val="0"/>
                <w:sz w:val="18"/>
                <w:szCs w:val="18"/>
              </w:rPr>
              <w:t>经批准确因地质和地下条件不宜修建的民用建筑建设单位和个人</w:t>
            </w:r>
          </w:p>
        </w:tc>
        <w:tc>
          <w:tcPr>
            <w:tcW w:w="1395" w:type="dxa"/>
            <w:noWrap/>
            <w:tcMar>
              <w:left w:w="57" w:type="dxa"/>
              <w:right w:w="57" w:type="dxa"/>
            </w:tcMar>
            <w:vAlign w:val="center"/>
          </w:tcPr>
          <w:p>
            <w:pPr>
              <w:widowControl/>
              <w:spacing w:line="26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6级（含）以上每平方米1700元</w:t>
            </w:r>
            <w:r>
              <w:rPr>
                <w:rFonts w:hint="eastAsia" w:ascii="宋体" w:hAnsi="宋体" w:cs="宋体"/>
                <w:color w:val="000000"/>
                <w:kern w:val="0"/>
                <w:sz w:val="18"/>
                <w:szCs w:val="18"/>
                <w:lang w:eastAsia="zh-CN"/>
              </w:rPr>
              <w:t>，6B级每平方米1000元，详见收费依据文件</w:t>
            </w:r>
            <w:r>
              <w:rPr>
                <w:rFonts w:hint="eastAsia" w:ascii="宋体" w:hAnsi="宋体" w:cs="宋体"/>
                <w:color w:val="000000"/>
                <w:kern w:val="0"/>
                <w:sz w:val="18"/>
                <w:szCs w:val="18"/>
              </w:rPr>
              <w:t>。</w:t>
            </w:r>
          </w:p>
          <w:p>
            <w:pPr>
              <w:widowControl/>
              <w:spacing w:line="260" w:lineRule="exact"/>
              <w:jc w:val="left"/>
              <w:textAlignment w:val="center"/>
              <w:rPr>
                <w:rFonts w:eastAsia="方正书宋_GBK" w:cs="宋体"/>
                <w:snapToGrid w:val="0"/>
                <w:kern w:val="0"/>
                <w:sz w:val="18"/>
                <w:szCs w:val="18"/>
              </w:rPr>
            </w:pPr>
          </w:p>
        </w:tc>
        <w:tc>
          <w:tcPr>
            <w:tcW w:w="1007" w:type="dxa"/>
            <w:noWrap/>
            <w:tcMar>
              <w:left w:w="57" w:type="dxa"/>
              <w:right w:w="57" w:type="dxa"/>
            </w:tcMar>
            <w:vAlign w:val="center"/>
          </w:tcPr>
          <w:p>
            <w:pPr>
              <w:widowControl/>
              <w:spacing w:line="260" w:lineRule="exact"/>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县人民防空办公室</w:t>
            </w:r>
          </w:p>
        </w:tc>
        <w:tc>
          <w:tcPr>
            <w:tcW w:w="2864" w:type="dxa"/>
            <w:noWrap/>
            <w:tcMar>
              <w:left w:w="57" w:type="dxa"/>
              <w:right w:w="57" w:type="dxa"/>
            </w:tcMar>
            <w:vAlign w:val="center"/>
          </w:tcPr>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一、执收单位责任：</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1</w:t>
            </w:r>
            <w:r>
              <w:rPr>
                <w:rFonts w:hint="eastAsia" w:ascii="宋体" w:hAnsi="宋体" w:cs="宋体"/>
                <w:snapToGrid w:val="0"/>
                <w:kern w:val="0"/>
                <w:sz w:val="18"/>
                <w:szCs w:val="18"/>
              </w:rPr>
              <w:t>．执行规定的收费项目、收费标准、收费范围；</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2</w:t>
            </w:r>
            <w:r>
              <w:rPr>
                <w:rFonts w:hint="eastAsia" w:ascii="宋体" w:hAnsi="宋体" w:cs="宋体"/>
                <w:snapToGrid w:val="0"/>
                <w:kern w:val="0"/>
                <w:sz w:val="18"/>
                <w:szCs w:val="18"/>
              </w:rPr>
              <w:t>．执行收费公示制度；</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3</w:t>
            </w:r>
            <w:r>
              <w:rPr>
                <w:rFonts w:hint="eastAsia" w:ascii="宋体" w:hAnsi="宋体" w:cs="宋体"/>
                <w:snapToGrid w:val="0"/>
                <w:kern w:val="0"/>
                <w:sz w:val="18"/>
                <w:szCs w:val="18"/>
              </w:rPr>
              <w:t>．按规定使用非税票据，收费收入缴入国库或财政专户；</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4</w:t>
            </w:r>
            <w:r>
              <w:rPr>
                <w:rFonts w:hint="eastAsia" w:ascii="宋体" w:hAnsi="宋体" w:cs="宋体"/>
                <w:snapToGrid w:val="0"/>
                <w:kern w:val="0"/>
                <w:sz w:val="18"/>
                <w:szCs w:val="18"/>
              </w:rPr>
              <w:t>．执行收费统计报告制度，按要求报告年度收费情况；</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5</w:t>
            </w:r>
            <w:r>
              <w:rPr>
                <w:rFonts w:hint="eastAsia" w:ascii="宋体" w:hAnsi="宋体" w:cs="宋体"/>
                <w:snapToGrid w:val="0"/>
                <w:kern w:val="0"/>
                <w:sz w:val="18"/>
                <w:szCs w:val="18"/>
              </w:rPr>
              <w:t>．其他依法应当承担的责任事项。</w:t>
            </w:r>
          </w:p>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二、主管部门责任：</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1</w:t>
            </w:r>
            <w:r>
              <w:rPr>
                <w:rFonts w:hint="eastAsia" w:ascii="宋体" w:hAnsi="宋体" w:cs="宋体"/>
                <w:snapToGrid w:val="0"/>
                <w:kern w:val="0"/>
                <w:sz w:val="18"/>
                <w:szCs w:val="18"/>
              </w:rPr>
              <w:t>．贯彻国家和省政府收费政策；</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2</w:t>
            </w:r>
            <w:r>
              <w:rPr>
                <w:rFonts w:hint="eastAsia" w:ascii="宋体" w:hAnsi="宋体" w:cs="宋体"/>
                <w:snapToGrid w:val="0"/>
                <w:kern w:val="0"/>
                <w:sz w:val="18"/>
                <w:szCs w:val="18"/>
              </w:rPr>
              <w:t>．督促指导执收单位按清单收费；</w:t>
            </w:r>
          </w:p>
          <w:p>
            <w:pPr>
              <w:widowControl/>
              <w:snapToGrid w:val="0"/>
              <w:spacing w:line="300" w:lineRule="exact"/>
              <w:ind w:firstLine="360" w:firstLineChars="200"/>
              <w:rPr>
                <w:rFonts w:ascii="宋体" w:hAnsi="宋体" w:cs="宋体"/>
                <w:snapToGrid w:val="0"/>
                <w:kern w:val="0"/>
                <w:sz w:val="18"/>
                <w:szCs w:val="18"/>
              </w:rPr>
            </w:pPr>
            <w:r>
              <w:rPr>
                <w:rFonts w:ascii="宋体" w:hAnsi="宋体" w:cs="宋体"/>
                <w:snapToGrid w:val="0"/>
                <w:kern w:val="0"/>
                <w:sz w:val="18"/>
                <w:szCs w:val="18"/>
              </w:rPr>
              <w:t>3</w:t>
            </w:r>
            <w:r>
              <w:rPr>
                <w:rFonts w:hint="eastAsia" w:ascii="宋体" w:hAnsi="宋体" w:cs="宋体"/>
                <w:snapToGrid w:val="0"/>
                <w:kern w:val="0"/>
                <w:sz w:val="18"/>
                <w:szCs w:val="18"/>
              </w:rPr>
              <w:t>．纠正违规收费行为，并追究相关人员责任；</w:t>
            </w:r>
          </w:p>
          <w:p>
            <w:pPr>
              <w:widowControl/>
              <w:spacing w:line="280" w:lineRule="exact"/>
              <w:ind w:firstLine="360"/>
              <w:jc w:val="left"/>
              <w:textAlignment w:val="center"/>
              <w:rPr>
                <w:rFonts w:ascii="宋体" w:hAnsi="宋体" w:cs="宋体"/>
                <w:snapToGrid w:val="0"/>
                <w:kern w:val="0"/>
                <w:sz w:val="18"/>
                <w:szCs w:val="18"/>
              </w:rPr>
            </w:pPr>
            <w:r>
              <w:rPr>
                <w:rFonts w:ascii="宋体" w:hAnsi="宋体" w:cs="宋体"/>
                <w:snapToGrid w:val="0"/>
                <w:kern w:val="0"/>
                <w:sz w:val="18"/>
                <w:szCs w:val="18"/>
              </w:rPr>
              <w:t>4</w:t>
            </w:r>
            <w:r>
              <w:rPr>
                <w:rFonts w:hint="eastAsia" w:ascii="宋体" w:hAnsi="宋体" w:cs="宋体"/>
                <w:snapToGrid w:val="0"/>
                <w:kern w:val="0"/>
                <w:sz w:val="18"/>
                <w:szCs w:val="18"/>
              </w:rPr>
              <w:t>．其他责任事项。</w:t>
            </w:r>
          </w:p>
          <w:p>
            <w:pPr>
              <w:widowControl/>
              <w:spacing w:line="280" w:lineRule="exact"/>
              <w:ind w:firstLine="360"/>
              <w:jc w:val="left"/>
              <w:textAlignment w:val="center"/>
              <w:rPr>
                <w:rFonts w:ascii="宋体" w:hAnsi="宋体" w:cs="宋体"/>
                <w:snapToGrid w:val="0"/>
                <w:kern w:val="0"/>
                <w:sz w:val="18"/>
                <w:szCs w:val="18"/>
              </w:rPr>
            </w:pPr>
          </w:p>
          <w:p>
            <w:pPr>
              <w:widowControl/>
              <w:spacing w:line="280" w:lineRule="exact"/>
              <w:ind w:firstLine="360"/>
              <w:jc w:val="left"/>
              <w:textAlignment w:val="center"/>
              <w:rPr>
                <w:rFonts w:ascii="宋体" w:hAnsi="宋体" w:cs="宋体"/>
                <w:snapToGrid w:val="0"/>
                <w:kern w:val="0"/>
                <w:sz w:val="18"/>
                <w:szCs w:val="18"/>
              </w:rPr>
            </w:pPr>
          </w:p>
        </w:tc>
        <w:tc>
          <w:tcPr>
            <w:tcW w:w="2921" w:type="dxa"/>
            <w:noWrap/>
            <w:tcMar>
              <w:left w:w="57" w:type="dxa"/>
              <w:right w:w="57" w:type="dxa"/>
            </w:tcMar>
            <w:vAlign w:val="center"/>
          </w:tcPr>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一、执收单位违反收费政策规定，有下列情形之一的，由价格、财政等部门按照职责追究责任：</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1．擅自设立收费项目、制定或者调整收费标准的；</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2．不实施管理行为或者不提供服务收费的；</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3．未按规定向社会公示收费项目、收费标准等收费的；</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4．不使用统一规定的票据或者无票据收费的；</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5．其他违反收费法律法规规定的。</w:t>
            </w:r>
          </w:p>
          <w:p>
            <w:pPr>
              <w:widowControl/>
              <w:spacing w:line="280" w:lineRule="exact"/>
              <w:ind w:firstLine="360" w:firstLineChars="200"/>
              <w:jc w:val="left"/>
              <w:textAlignment w:val="center"/>
              <w:rPr>
                <w:rFonts w:ascii="宋体" w:hAnsi="宋体" w:cs="宋体"/>
                <w:snapToGrid w:val="0"/>
                <w:kern w:val="0"/>
                <w:sz w:val="18"/>
                <w:szCs w:val="18"/>
              </w:rPr>
            </w:pPr>
            <w:r>
              <w:rPr>
                <w:rFonts w:hint="eastAsia" w:ascii="宋体" w:hAnsi="宋体" w:cs="宋体"/>
                <w:snapToGrid w:val="0"/>
                <w:kern w:val="0"/>
                <w:sz w:val="18"/>
                <w:szCs w:val="18"/>
              </w:rPr>
              <w:t>二、主管部门及其有关工作人员不履行或不正确履行职责的，由监察、审计等部门依法追究责任。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3550" w:type="dxa"/>
            <w:gridSpan w:val="9"/>
            <w:noWrap/>
            <w:tcMar>
              <w:left w:w="57" w:type="dxa"/>
              <w:right w:w="57" w:type="dxa"/>
            </w:tcMar>
            <w:vAlign w:val="center"/>
          </w:tcPr>
          <w:p>
            <w:pPr>
              <w:widowControl/>
              <w:snapToGrid w:val="0"/>
              <w:spacing w:line="340" w:lineRule="exact"/>
              <w:rPr>
                <w:rFonts w:eastAsia="方正书宋_GBK" w:cs="宋体"/>
                <w:snapToGrid w:val="0"/>
                <w:kern w:val="0"/>
                <w:szCs w:val="21"/>
              </w:rPr>
            </w:pPr>
            <w:r>
              <w:rPr>
                <w:rFonts w:hint="eastAsia" w:eastAsia="方正书宋_GBK" w:cs="宋体"/>
                <w:snapToGrid w:val="0"/>
                <w:kern w:val="0"/>
                <w:szCs w:val="21"/>
              </w:rPr>
              <w:t>注：1．以上收费为经国家和省批准设立的在我县实施的涉企行政事业性收费。</w:t>
            </w:r>
          </w:p>
          <w:p>
            <w:pPr>
              <w:widowControl/>
              <w:spacing w:line="340" w:lineRule="exact"/>
              <w:ind w:firstLine="420"/>
              <w:jc w:val="left"/>
              <w:textAlignment w:val="center"/>
              <w:rPr>
                <w:rFonts w:eastAsia="方正书宋_GBK" w:cs="宋体"/>
                <w:snapToGrid w:val="0"/>
                <w:kern w:val="0"/>
                <w:szCs w:val="21"/>
              </w:rPr>
            </w:pPr>
            <w:r>
              <w:rPr>
                <w:rFonts w:hint="eastAsia" w:eastAsia="方正书宋_GBK" w:cs="宋体"/>
                <w:snapToGrid w:val="0"/>
                <w:kern w:val="0"/>
                <w:szCs w:val="21"/>
              </w:rPr>
              <w:t>2．标注“▲”号的收费项目，对小型微型企业免予征收。</w:t>
            </w:r>
          </w:p>
          <w:p>
            <w:pPr>
              <w:widowControl/>
              <w:ind w:firstLine="360" w:firstLineChars="200"/>
              <w:jc w:val="left"/>
              <w:textAlignment w:val="center"/>
              <w:rPr>
                <w:rFonts w:ascii="宋体" w:hAnsi="宋体" w:cs="宋体"/>
                <w:snapToGrid w:val="0"/>
                <w:kern w:val="0"/>
                <w:sz w:val="18"/>
                <w:szCs w:val="18"/>
              </w:rPr>
            </w:pPr>
          </w:p>
        </w:tc>
      </w:tr>
    </w:tbl>
    <w:p>
      <w:pPr>
        <w:snapToGrid w:val="0"/>
        <w:jc w:val="center"/>
        <w:rPr>
          <w:rFonts w:ascii="黑体" w:hAnsi="黑体" w:eastAsia="黑体" w:cs="宋体"/>
          <w:bCs/>
          <w:snapToGrid w:val="0"/>
          <w:kern w:val="0"/>
          <w:sz w:val="32"/>
          <w:szCs w:val="32"/>
        </w:rPr>
      </w:pPr>
    </w:p>
    <w:p>
      <w:pPr>
        <w:snapToGrid w:val="0"/>
        <w:jc w:val="center"/>
        <w:rPr>
          <w:rFonts w:ascii="黑体" w:hAnsi="黑体" w:eastAsia="黑体" w:cs="宋体"/>
          <w:bCs/>
          <w:snapToGrid w:val="0"/>
          <w:kern w:val="0"/>
          <w:sz w:val="32"/>
          <w:szCs w:val="32"/>
        </w:rPr>
      </w:pPr>
      <w:r>
        <w:rPr>
          <w:rFonts w:hint="eastAsia" w:ascii="黑体" w:hAnsi="黑体" w:eastAsia="黑体" w:cs="宋体"/>
          <w:bCs/>
          <w:snapToGrid w:val="0"/>
          <w:kern w:val="0"/>
          <w:sz w:val="32"/>
          <w:szCs w:val="32"/>
        </w:rPr>
        <w:t>二、政府性基金</w:t>
      </w:r>
    </w:p>
    <w:tbl>
      <w:tblPr>
        <w:tblStyle w:val="5"/>
        <w:tblW w:w="14103" w:type="dxa"/>
        <w:jc w:val="center"/>
        <w:tblLayout w:type="fixed"/>
        <w:tblCellMar>
          <w:top w:w="0" w:type="dxa"/>
          <w:left w:w="108" w:type="dxa"/>
          <w:bottom w:w="0" w:type="dxa"/>
          <w:right w:w="108" w:type="dxa"/>
        </w:tblCellMar>
      </w:tblPr>
      <w:tblGrid>
        <w:gridCol w:w="587"/>
        <w:gridCol w:w="1354"/>
        <w:gridCol w:w="1853"/>
        <w:gridCol w:w="1484"/>
        <w:gridCol w:w="1596"/>
        <w:gridCol w:w="1049"/>
        <w:gridCol w:w="3943"/>
        <w:gridCol w:w="2237"/>
      </w:tblGrid>
      <w:tr>
        <w:tblPrEx>
          <w:tblCellMar>
            <w:top w:w="0" w:type="dxa"/>
            <w:left w:w="108" w:type="dxa"/>
            <w:bottom w:w="0" w:type="dxa"/>
            <w:right w:w="108" w:type="dxa"/>
          </w:tblCellMar>
        </w:tblPrEx>
        <w:trPr>
          <w:trHeight w:val="397" w:hRule="atLeast"/>
          <w:tblHeader/>
          <w:jc w:val="center"/>
        </w:trPr>
        <w:tc>
          <w:tcPr>
            <w:tcW w:w="587" w:type="dxa"/>
            <w:tcBorders>
              <w:top w:val="single" w:color="auto" w:sz="4" w:space="0"/>
              <w:left w:val="single" w:color="auto" w:sz="4" w:space="0"/>
              <w:bottom w:val="single" w:color="auto" w:sz="4" w:space="0"/>
              <w:right w:val="single" w:color="auto" w:sz="4" w:space="0"/>
            </w:tcBorders>
            <w:noWrap/>
            <w:tcMar>
              <w:left w:w="57" w:type="dxa"/>
              <w:right w:w="57" w:type="dxa"/>
            </w:tcMar>
            <w:vAlign w:val="center"/>
          </w:tcPr>
          <w:p>
            <w:pPr>
              <w:widowControl/>
              <w:snapToGrid w:val="0"/>
              <w:spacing w:line="300" w:lineRule="exact"/>
              <w:jc w:val="center"/>
              <w:rPr>
                <w:rFonts w:eastAsia="方正黑体_GBK" w:cs="宋体"/>
                <w:bCs/>
                <w:snapToGrid w:val="0"/>
                <w:kern w:val="0"/>
                <w:szCs w:val="21"/>
              </w:rPr>
            </w:pPr>
            <w:r>
              <w:rPr>
                <w:rFonts w:hint="eastAsia" w:eastAsia="方正黑体_GBK" w:cs="宋体"/>
                <w:bCs/>
                <w:snapToGrid w:val="0"/>
                <w:kern w:val="0"/>
                <w:szCs w:val="21"/>
              </w:rPr>
              <w:t>序号</w:t>
            </w:r>
          </w:p>
        </w:tc>
        <w:tc>
          <w:tcPr>
            <w:tcW w:w="1354" w:type="dxa"/>
            <w:tcBorders>
              <w:top w:val="single" w:color="auto" w:sz="4" w:space="0"/>
              <w:left w:val="nil"/>
              <w:bottom w:val="single" w:color="auto" w:sz="4" w:space="0"/>
              <w:right w:val="single" w:color="auto" w:sz="4" w:space="0"/>
            </w:tcBorders>
            <w:noWrap/>
            <w:tcMar>
              <w:left w:w="57" w:type="dxa"/>
              <w:right w:w="57" w:type="dxa"/>
            </w:tcMar>
            <w:vAlign w:val="center"/>
          </w:tcPr>
          <w:p>
            <w:pPr>
              <w:widowControl/>
              <w:snapToGrid w:val="0"/>
              <w:spacing w:line="300" w:lineRule="exact"/>
              <w:jc w:val="center"/>
              <w:rPr>
                <w:rFonts w:eastAsia="方正黑体_GBK" w:cs="宋体"/>
                <w:bCs/>
                <w:snapToGrid w:val="0"/>
                <w:kern w:val="0"/>
                <w:szCs w:val="21"/>
              </w:rPr>
            </w:pPr>
            <w:r>
              <w:rPr>
                <w:rFonts w:hint="eastAsia" w:eastAsia="方正黑体_GBK" w:cs="宋体"/>
                <w:bCs/>
                <w:snapToGrid w:val="0"/>
                <w:kern w:val="0"/>
                <w:szCs w:val="21"/>
              </w:rPr>
              <w:t>项目名称</w:t>
            </w:r>
          </w:p>
        </w:tc>
        <w:tc>
          <w:tcPr>
            <w:tcW w:w="1853" w:type="dxa"/>
            <w:tcBorders>
              <w:top w:val="single" w:color="auto" w:sz="4" w:space="0"/>
              <w:left w:val="nil"/>
              <w:bottom w:val="single" w:color="auto" w:sz="4" w:space="0"/>
              <w:right w:val="single" w:color="auto" w:sz="4" w:space="0"/>
            </w:tcBorders>
            <w:noWrap/>
            <w:tcMar>
              <w:left w:w="57" w:type="dxa"/>
              <w:right w:w="57" w:type="dxa"/>
            </w:tcMar>
            <w:vAlign w:val="center"/>
          </w:tcPr>
          <w:p>
            <w:pPr>
              <w:widowControl/>
              <w:snapToGrid w:val="0"/>
              <w:spacing w:line="300" w:lineRule="exact"/>
              <w:jc w:val="center"/>
              <w:rPr>
                <w:rFonts w:eastAsia="方正黑体_GBK" w:cs="宋体"/>
                <w:bCs/>
                <w:snapToGrid w:val="0"/>
                <w:kern w:val="0"/>
                <w:szCs w:val="21"/>
              </w:rPr>
            </w:pPr>
            <w:r>
              <w:rPr>
                <w:rFonts w:hint="eastAsia" w:eastAsia="方正黑体_GBK" w:cs="宋体"/>
                <w:bCs/>
                <w:snapToGrid w:val="0"/>
                <w:kern w:val="0"/>
                <w:szCs w:val="21"/>
              </w:rPr>
              <w:t>政策依据</w:t>
            </w:r>
          </w:p>
        </w:tc>
        <w:tc>
          <w:tcPr>
            <w:tcW w:w="1484" w:type="dxa"/>
            <w:tcBorders>
              <w:top w:val="single" w:color="auto" w:sz="4" w:space="0"/>
              <w:left w:val="nil"/>
              <w:bottom w:val="single" w:color="auto" w:sz="4" w:space="0"/>
              <w:right w:val="single" w:color="auto" w:sz="4" w:space="0"/>
            </w:tcBorders>
            <w:noWrap/>
            <w:tcMar>
              <w:left w:w="57" w:type="dxa"/>
              <w:right w:w="57" w:type="dxa"/>
            </w:tcMar>
            <w:vAlign w:val="center"/>
          </w:tcPr>
          <w:p>
            <w:pPr>
              <w:widowControl/>
              <w:snapToGrid w:val="0"/>
              <w:spacing w:line="300" w:lineRule="exact"/>
              <w:jc w:val="center"/>
              <w:rPr>
                <w:rFonts w:eastAsia="方正黑体_GBK" w:cs="宋体"/>
                <w:bCs/>
                <w:snapToGrid w:val="0"/>
                <w:kern w:val="0"/>
                <w:szCs w:val="21"/>
              </w:rPr>
            </w:pPr>
            <w:r>
              <w:rPr>
                <w:rFonts w:hint="eastAsia" w:eastAsia="方正黑体_GBK" w:cs="宋体"/>
                <w:bCs/>
                <w:snapToGrid w:val="0"/>
                <w:kern w:val="0"/>
                <w:szCs w:val="21"/>
              </w:rPr>
              <w:t>征收范围对象</w:t>
            </w:r>
          </w:p>
        </w:tc>
        <w:tc>
          <w:tcPr>
            <w:tcW w:w="1596" w:type="dxa"/>
            <w:tcBorders>
              <w:top w:val="single" w:color="auto" w:sz="4" w:space="0"/>
              <w:left w:val="nil"/>
              <w:bottom w:val="single" w:color="auto" w:sz="4" w:space="0"/>
              <w:right w:val="single" w:color="auto" w:sz="4" w:space="0"/>
            </w:tcBorders>
            <w:noWrap/>
            <w:tcMar>
              <w:left w:w="57" w:type="dxa"/>
              <w:right w:w="57" w:type="dxa"/>
            </w:tcMar>
            <w:vAlign w:val="center"/>
          </w:tcPr>
          <w:p>
            <w:pPr>
              <w:widowControl/>
              <w:snapToGrid w:val="0"/>
              <w:spacing w:line="300" w:lineRule="exact"/>
              <w:jc w:val="center"/>
              <w:rPr>
                <w:rFonts w:eastAsia="方正黑体_GBK" w:cs="宋体"/>
                <w:bCs/>
                <w:snapToGrid w:val="0"/>
                <w:kern w:val="0"/>
                <w:szCs w:val="21"/>
              </w:rPr>
            </w:pPr>
            <w:r>
              <w:rPr>
                <w:rFonts w:hint="eastAsia" w:eastAsia="方正黑体_GBK" w:cs="宋体"/>
                <w:bCs/>
                <w:snapToGrid w:val="0"/>
                <w:kern w:val="0"/>
                <w:szCs w:val="21"/>
              </w:rPr>
              <w:t>征收标准</w:t>
            </w:r>
          </w:p>
        </w:tc>
        <w:tc>
          <w:tcPr>
            <w:tcW w:w="1049" w:type="dxa"/>
            <w:tcBorders>
              <w:top w:val="single" w:color="auto" w:sz="4" w:space="0"/>
              <w:left w:val="nil"/>
              <w:bottom w:val="single" w:color="auto" w:sz="4" w:space="0"/>
              <w:right w:val="single" w:color="auto" w:sz="4" w:space="0"/>
            </w:tcBorders>
            <w:noWrap/>
            <w:tcMar>
              <w:left w:w="57" w:type="dxa"/>
              <w:right w:w="57" w:type="dxa"/>
            </w:tcMar>
            <w:vAlign w:val="center"/>
          </w:tcPr>
          <w:p>
            <w:pPr>
              <w:widowControl/>
              <w:snapToGrid w:val="0"/>
              <w:spacing w:line="300" w:lineRule="exact"/>
              <w:jc w:val="center"/>
              <w:rPr>
                <w:rFonts w:eastAsia="方正黑体_GBK" w:cs="宋体"/>
                <w:bCs/>
                <w:snapToGrid w:val="0"/>
                <w:kern w:val="0"/>
                <w:szCs w:val="21"/>
              </w:rPr>
            </w:pPr>
            <w:r>
              <w:rPr>
                <w:rFonts w:hint="eastAsia" w:eastAsia="方正黑体_GBK" w:cs="宋体"/>
                <w:bCs/>
                <w:snapToGrid w:val="0"/>
                <w:kern w:val="0"/>
                <w:szCs w:val="21"/>
              </w:rPr>
              <w:t>执收单位</w:t>
            </w:r>
          </w:p>
        </w:tc>
        <w:tc>
          <w:tcPr>
            <w:tcW w:w="3943" w:type="dxa"/>
            <w:tcBorders>
              <w:top w:val="single" w:color="auto" w:sz="4" w:space="0"/>
              <w:left w:val="nil"/>
              <w:bottom w:val="single" w:color="auto" w:sz="4" w:space="0"/>
              <w:right w:val="single" w:color="auto" w:sz="4" w:space="0"/>
            </w:tcBorders>
            <w:noWrap/>
            <w:tcMar>
              <w:left w:w="57" w:type="dxa"/>
              <w:right w:w="57" w:type="dxa"/>
            </w:tcMar>
            <w:vAlign w:val="center"/>
          </w:tcPr>
          <w:p>
            <w:pPr>
              <w:widowControl/>
              <w:snapToGrid w:val="0"/>
              <w:spacing w:line="300" w:lineRule="exact"/>
              <w:jc w:val="center"/>
              <w:rPr>
                <w:rFonts w:eastAsia="方正黑体_GBK" w:cs="宋体"/>
                <w:bCs/>
                <w:snapToGrid w:val="0"/>
                <w:kern w:val="0"/>
                <w:szCs w:val="21"/>
              </w:rPr>
            </w:pPr>
            <w:r>
              <w:rPr>
                <w:rFonts w:hint="eastAsia" w:eastAsia="方正黑体_GBK" w:cs="宋体"/>
                <w:bCs/>
                <w:snapToGrid w:val="0"/>
                <w:kern w:val="0"/>
                <w:szCs w:val="21"/>
              </w:rPr>
              <w:t>责任事项</w:t>
            </w:r>
          </w:p>
        </w:tc>
        <w:tc>
          <w:tcPr>
            <w:tcW w:w="2237" w:type="dxa"/>
            <w:tcBorders>
              <w:top w:val="single" w:color="auto" w:sz="4" w:space="0"/>
              <w:left w:val="nil"/>
              <w:bottom w:val="single" w:color="auto" w:sz="4" w:space="0"/>
              <w:right w:val="single" w:color="auto" w:sz="4" w:space="0"/>
            </w:tcBorders>
            <w:noWrap/>
            <w:tcMar>
              <w:left w:w="57" w:type="dxa"/>
              <w:right w:w="57" w:type="dxa"/>
            </w:tcMar>
            <w:vAlign w:val="center"/>
          </w:tcPr>
          <w:p>
            <w:pPr>
              <w:widowControl/>
              <w:snapToGrid w:val="0"/>
              <w:spacing w:line="300" w:lineRule="exact"/>
              <w:jc w:val="center"/>
              <w:rPr>
                <w:rFonts w:eastAsia="方正黑体_GBK" w:cs="宋体"/>
                <w:bCs/>
                <w:snapToGrid w:val="0"/>
                <w:kern w:val="0"/>
                <w:szCs w:val="21"/>
              </w:rPr>
            </w:pPr>
            <w:r>
              <w:rPr>
                <w:rFonts w:hint="eastAsia" w:eastAsia="方正黑体_GBK" w:cs="宋体"/>
                <w:bCs/>
                <w:snapToGrid w:val="0"/>
                <w:kern w:val="0"/>
                <w:szCs w:val="21"/>
              </w:rPr>
              <w:t>追责情形</w:t>
            </w:r>
          </w:p>
        </w:tc>
      </w:tr>
      <w:tr>
        <w:tblPrEx>
          <w:tblCellMar>
            <w:top w:w="0" w:type="dxa"/>
            <w:left w:w="108" w:type="dxa"/>
            <w:bottom w:w="0" w:type="dxa"/>
            <w:right w:w="108" w:type="dxa"/>
          </w:tblCellMar>
        </w:tblPrEx>
        <w:trPr>
          <w:trHeight w:val="375" w:hRule="atLeast"/>
          <w:jc w:val="center"/>
        </w:trPr>
        <w:tc>
          <w:tcPr>
            <w:tcW w:w="14103" w:type="dxa"/>
            <w:gridSpan w:val="8"/>
            <w:tcBorders>
              <w:top w:val="nil"/>
              <w:left w:val="single" w:color="auto" w:sz="4" w:space="0"/>
              <w:bottom w:val="single" w:color="auto" w:sz="4" w:space="0"/>
              <w:right w:val="single" w:color="000000" w:sz="4" w:space="0"/>
            </w:tcBorders>
            <w:noWrap/>
            <w:tcMar>
              <w:left w:w="57" w:type="dxa"/>
              <w:right w:w="57" w:type="dxa"/>
            </w:tcMar>
            <w:vAlign w:val="center"/>
          </w:tcPr>
          <w:p>
            <w:pPr>
              <w:widowControl/>
              <w:snapToGrid w:val="0"/>
              <w:spacing w:line="300" w:lineRule="exact"/>
              <w:jc w:val="center"/>
              <w:rPr>
                <w:rFonts w:cs="宋体"/>
                <w:snapToGrid w:val="0"/>
                <w:kern w:val="0"/>
                <w:sz w:val="28"/>
                <w:szCs w:val="28"/>
              </w:rPr>
            </w:pPr>
            <w:r>
              <w:rPr>
                <w:rFonts w:hint="eastAsia" w:ascii="宋体" w:hAnsi="宋体" w:cs="宋体"/>
                <w:b/>
                <w:bCs/>
                <w:snapToGrid w:val="0"/>
                <w:kern w:val="0"/>
                <w:sz w:val="28"/>
                <w:szCs w:val="28"/>
              </w:rPr>
              <w:t>一、县自然资源和规划局</w:t>
            </w:r>
          </w:p>
        </w:tc>
      </w:tr>
      <w:tr>
        <w:tblPrEx>
          <w:tblCellMar>
            <w:top w:w="0" w:type="dxa"/>
            <w:left w:w="108" w:type="dxa"/>
            <w:bottom w:w="0" w:type="dxa"/>
            <w:right w:w="108" w:type="dxa"/>
          </w:tblCellMar>
        </w:tblPrEx>
        <w:trPr>
          <w:trHeight w:val="7090" w:hRule="atLeast"/>
          <w:jc w:val="center"/>
        </w:trPr>
        <w:tc>
          <w:tcPr>
            <w:tcW w:w="587" w:type="dxa"/>
            <w:tcBorders>
              <w:top w:val="nil"/>
              <w:left w:val="single" w:color="auto" w:sz="4" w:space="0"/>
              <w:bottom w:val="single" w:color="auto" w:sz="4" w:space="0"/>
              <w:right w:val="single" w:color="auto" w:sz="4" w:space="0"/>
            </w:tcBorders>
            <w:noWrap/>
            <w:tcMar>
              <w:left w:w="57" w:type="dxa"/>
              <w:right w:w="57" w:type="dxa"/>
            </w:tcMar>
            <w:vAlign w:val="center"/>
          </w:tcPr>
          <w:p>
            <w:pPr>
              <w:widowControl/>
              <w:snapToGrid w:val="0"/>
              <w:spacing w:line="300" w:lineRule="exact"/>
              <w:jc w:val="center"/>
              <w:rPr>
                <w:rFonts w:ascii="黑体" w:eastAsia="黑体"/>
                <w:snapToGrid w:val="0"/>
                <w:kern w:val="0"/>
              </w:rPr>
            </w:pPr>
            <w:r>
              <w:rPr>
                <w:rFonts w:hint="eastAsia" w:eastAsia="方正书宋_GBK" w:cs="宋体"/>
                <w:snapToGrid w:val="0"/>
                <w:kern w:val="0"/>
                <w:sz w:val="18"/>
                <w:szCs w:val="18"/>
              </w:rPr>
              <w:t>1</w:t>
            </w:r>
            <w:r>
              <w:rPr>
                <w:rFonts w:hint="eastAsia" w:ascii="黑体" w:eastAsia="黑体"/>
                <w:snapToGrid w:val="0"/>
                <w:kern w:val="0"/>
              </w:rPr>
              <w:t>●</w:t>
            </w:r>
          </w:p>
          <w:p>
            <w:pPr>
              <w:widowControl/>
              <w:snapToGrid w:val="0"/>
              <w:spacing w:line="300" w:lineRule="exact"/>
              <w:jc w:val="center"/>
              <w:rPr>
                <w:rFonts w:eastAsia="方正书宋_GBK" w:cs="宋体"/>
                <w:snapToGrid w:val="0"/>
                <w:kern w:val="0"/>
                <w:sz w:val="18"/>
                <w:szCs w:val="18"/>
              </w:rPr>
            </w:pPr>
            <w:r>
              <w:rPr>
                <w:rFonts w:eastAsia="方正楷体_GBK"/>
                <w:snapToGrid w:val="0"/>
                <w:kern w:val="0"/>
              </w:rPr>
              <w:t>▲</w:t>
            </w:r>
          </w:p>
        </w:tc>
        <w:tc>
          <w:tcPr>
            <w:tcW w:w="1354" w:type="dxa"/>
            <w:tcBorders>
              <w:top w:val="nil"/>
              <w:left w:val="nil"/>
              <w:bottom w:val="single" w:color="auto" w:sz="4" w:space="0"/>
              <w:right w:val="single" w:color="auto" w:sz="4" w:space="0"/>
            </w:tcBorders>
            <w:noWrap/>
            <w:tcMar>
              <w:left w:w="57" w:type="dxa"/>
              <w:right w:w="57" w:type="dxa"/>
            </w:tcMar>
            <w:vAlign w:val="center"/>
          </w:tcPr>
          <w:p>
            <w:pPr>
              <w:widowControl/>
              <w:jc w:val="left"/>
              <w:textAlignment w:val="center"/>
              <w:rPr>
                <w:rFonts w:eastAsia="方正书宋_GBK" w:cs="宋体"/>
                <w:snapToGrid w:val="0"/>
                <w:kern w:val="0"/>
                <w:sz w:val="18"/>
                <w:szCs w:val="18"/>
              </w:rPr>
            </w:pPr>
            <w:r>
              <w:rPr>
                <w:rFonts w:hint="eastAsia" w:ascii="宋体" w:hAnsi="宋体" w:cs="宋体"/>
                <w:color w:val="000000"/>
                <w:kern w:val="0"/>
                <w:sz w:val="18"/>
                <w:szCs w:val="18"/>
              </w:rPr>
              <w:t>水利建设基金</w:t>
            </w:r>
          </w:p>
        </w:tc>
        <w:tc>
          <w:tcPr>
            <w:tcW w:w="1853" w:type="dxa"/>
            <w:tcBorders>
              <w:top w:val="nil"/>
              <w:left w:val="nil"/>
              <w:bottom w:val="single" w:color="auto" w:sz="4" w:space="0"/>
              <w:right w:val="single" w:color="auto" w:sz="4" w:space="0"/>
            </w:tcBorders>
            <w:noWrap/>
            <w:tcMar>
              <w:left w:w="57" w:type="dxa"/>
              <w:right w:w="57" w:type="dxa"/>
            </w:tcMar>
            <w:vAlign w:val="center"/>
          </w:tcPr>
          <w:p>
            <w:pPr>
              <w:widowControl/>
              <w:jc w:val="left"/>
              <w:textAlignment w:val="center"/>
              <w:rPr>
                <w:rFonts w:eastAsia="方正书宋_GBK" w:cs="宋体"/>
                <w:snapToGrid w:val="0"/>
                <w:kern w:val="0"/>
                <w:sz w:val="18"/>
                <w:szCs w:val="18"/>
              </w:rPr>
            </w:pPr>
            <w:r>
              <w:rPr>
                <w:rFonts w:hint="eastAsia" w:ascii="宋体" w:hAnsi="宋体" w:cs="宋体"/>
                <w:color w:val="000000"/>
                <w:kern w:val="0"/>
                <w:sz w:val="18"/>
                <w:szCs w:val="18"/>
              </w:rPr>
              <w:t>财政部、国家发改委、水利部财综〔2011〕2号，财政部、国家税务总局财综〔2014〕122号，皖政〔2012〕54号；财政部、国家税务总局〔</w:t>
            </w:r>
            <w:r>
              <w:rPr>
                <w:rFonts w:ascii="宋体" w:hAnsi="宋体" w:cs="宋体"/>
                <w:color w:val="000000"/>
                <w:kern w:val="0"/>
                <w:sz w:val="18"/>
                <w:szCs w:val="18"/>
              </w:rPr>
              <w:t>2016</w:t>
            </w:r>
            <w:r>
              <w:rPr>
                <w:rFonts w:hint="eastAsia" w:ascii="宋体" w:hAnsi="宋体" w:cs="宋体"/>
                <w:color w:val="000000"/>
                <w:kern w:val="0"/>
                <w:sz w:val="18"/>
                <w:szCs w:val="18"/>
              </w:rPr>
              <w:t>〕</w:t>
            </w:r>
            <w:r>
              <w:rPr>
                <w:rFonts w:ascii="宋体" w:hAnsi="宋体" w:cs="宋体"/>
                <w:color w:val="000000"/>
                <w:kern w:val="0"/>
                <w:sz w:val="18"/>
                <w:szCs w:val="18"/>
              </w:rPr>
              <w:t>12</w:t>
            </w:r>
            <w:r>
              <w:rPr>
                <w:rFonts w:hint="eastAsia" w:ascii="宋体" w:hAnsi="宋体" w:cs="宋体"/>
                <w:color w:val="000000"/>
                <w:kern w:val="0"/>
                <w:sz w:val="18"/>
                <w:szCs w:val="18"/>
              </w:rPr>
              <w:t>号</w:t>
            </w:r>
          </w:p>
        </w:tc>
        <w:tc>
          <w:tcPr>
            <w:tcW w:w="1484" w:type="dxa"/>
            <w:tcBorders>
              <w:top w:val="nil"/>
              <w:left w:val="nil"/>
              <w:bottom w:val="single" w:color="auto" w:sz="4" w:space="0"/>
              <w:right w:val="single" w:color="auto" w:sz="4" w:space="0"/>
            </w:tcBorders>
            <w:noWrap/>
            <w:tcMar>
              <w:left w:w="57" w:type="dxa"/>
              <w:right w:w="57" w:type="dxa"/>
            </w:tcMar>
            <w:vAlign w:val="center"/>
          </w:tcPr>
          <w:p>
            <w:pPr>
              <w:widowControl/>
              <w:jc w:val="left"/>
              <w:textAlignment w:val="center"/>
              <w:rPr>
                <w:rFonts w:ascii="宋体" w:hAnsi="宋体" w:cs="宋体"/>
                <w:snapToGrid w:val="0"/>
                <w:kern w:val="0"/>
                <w:sz w:val="18"/>
                <w:szCs w:val="18"/>
              </w:rPr>
            </w:pPr>
            <w:r>
              <w:rPr>
                <w:rFonts w:hint="eastAsia" w:ascii="宋体" w:hAnsi="宋体" w:cs="宋体"/>
                <w:snapToGrid w:val="0"/>
                <w:kern w:val="0"/>
                <w:sz w:val="18"/>
                <w:szCs w:val="18"/>
              </w:rPr>
              <w:t>有销售收入和营业收入的企事业单位和个体经营者。新征用（含划拨）建设用地单位</w:t>
            </w:r>
          </w:p>
        </w:tc>
        <w:tc>
          <w:tcPr>
            <w:tcW w:w="1596" w:type="dxa"/>
            <w:tcBorders>
              <w:top w:val="nil"/>
              <w:left w:val="nil"/>
              <w:bottom w:val="single" w:color="auto" w:sz="4" w:space="0"/>
              <w:right w:val="single" w:color="auto" w:sz="4" w:space="0"/>
            </w:tcBorders>
            <w:noWrap/>
            <w:tcMar>
              <w:left w:w="57" w:type="dxa"/>
              <w:right w:w="57" w:type="dxa"/>
            </w:tcMar>
            <w:vAlign w:val="center"/>
          </w:tcPr>
          <w:p>
            <w:pPr>
              <w:widowControl/>
              <w:jc w:val="left"/>
              <w:textAlignment w:val="center"/>
              <w:rPr>
                <w:rFonts w:ascii="宋体" w:hAnsi="宋体" w:cs="宋体"/>
                <w:snapToGrid w:val="0"/>
                <w:kern w:val="0"/>
                <w:sz w:val="18"/>
                <w:szCs w:val="18"/>
              </w:rPr>
            </w:pPr>
            <w:r>
              <w:rPr>
                <w:rFonts w:hint="eastAsia" w:ascii="宋体" w:hAnsi="宋体" w:cs="宋体"/>
                <w:snapToGrid w:val="0"/>
                <w:kern w:val="0"/>
                <w:sz w:val="18"/>
                <w:szCs w:val="18"/>
              </w:rPr>
              <w:t>企事业单位和个体经营者，按其上年销售收入或营业收入的0.6‰征收。其中，银行（含信用社）按上年利息收入的0.4‰征收；保险公司按上年保费收入的0.4‰征收；各类信托投资公司、财务公司等非银行金融机构按上年业务收入的0.6‰征收。新征用（含划拨）建设用地500元/亩</w:t>
            </w:r>
          </w:p>
        </w:tc>
        <w:tc>
          <w:tcPr>
            <w:tcW w:w="1049" w:type="dxa"/>
            <w:tcBorders>
              <w:top w:val="nil"/>
              <w:left w:val="nil"/>
              <w:bottom w:val="single" w:color="auto" w:sz="4" w:space="0"/>
              <w:right w:val="single" w:color="auto" w:sz="4" w:space="0"/>
            </w:tcBorders>
            <w:noWrap/>
            <w:tcMar>
              <w:left w:w="57" w:type="dxa"/>
              <w:right w:w="57" w:type="dxa"/>
            </w:tcMar>
            <w:vAlign w:val="center"/>
          </w:tcPr>
          <w:p>
            <w:pPr>
              <w:widowControl/>
              <w:jc w:val="left"/>
              <w:textAlignment w:val="center"/>
              <w:rPr>
                <w:rFonts w:cs="宋体"/>
                <w:snapToGrid w:val="0"/>
                <w:kern w:val="0"/>
                <w:sz w:val="18"/>
                <w:szCs w:val="18"/>
              </w:rPr>
            </w:pPr>
            <w:r>
              <w:rPr>
                <w:rFonts w:hint="eastAsia" w:ascii="宋体" w:hAnsi="宋体" w:cs="宋体"/>
                <w:color w:val="000000"/>
                <w:kern w:val="0"/>
                <w:sz w:val="18"/>
                <w:szCs w:val="18"/>
              </w:rPr>
              <w:t>县税务局、自然资源和规划局</w:t>
            </w:r>
          </w:p>
        </w:tc>
        <w:tc>
          <w:tcPr>
            <w:tcW w:w="3943" w:type="dxa"/>
            <w:tcBorders>
              <w:top w:val="nil"/>
              <w:left w:val="nil"/>
              <w:bottom w:val="single" w:color="auto" w:sz="4" w:space="0"/>
              <w:right w:val="single" w:color="auto" w:sz="4" w:space="0"/>
            </w:tcBorders>
            <w:noWrap/>
            <w:tcMar>
              <w:left w:w="57" w:type="dxa"/>
              <w:right w:w="57" w:type="dxa"/>
            </w:tcMar>
            <w:vAlign w:val="center"/>
          </w:tcPr>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一、执收单位责任：</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1．按照规定在征收场所公布政府性基金的征收文件，接受社会监督；</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2．按照规定的项目、范围、标准和期限征收政府性基金；</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3．征收时按照规定开具票据，不按规定开具票据的，公民、法人和其他组织有权拒绝缴纳；</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4．收入按规定及时、足额缴入相应级次国库，不得截留、坐支和挪作他用；</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5．建立健全政府性基金的内部财务审计制度，自觉接受财政、审计部门的监督检查，如实提供相关资料；</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6．不得改变征收对象、范围、标准，不得减征、免征、缓征、停征政府性基金；</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7．其他依法应承担的责任事项。</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二、主管部门责任：</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1．贯彻落实政府性基金管理政策，主动公布本部门征收的有关政府性基金征收文件；</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2．负责对本部门政府性基金征收政策执行情况监督检查，依法纠正违法违规行为；</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3．不得批准设立或者征收政府性基金，不得改变征收对象、范围、标准及期限，不得减征、免征、缓征、停征或撤销政府性基金；</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4．其他依据法律法规和有关规定应当承担的责任事项。</w:t>
            </w:r>
          </w:p>
        </w:tc>
        <w:tc>
          <w:tcPr>
            <w:tcW w:w="2237" w:type="dxa"/>
            <w:tcBorders>
              <w:top w:val="nil"/>
              <w:left w:val="nil"/>
              <w:bottom w:val="single" w:color="auto" w:sz="4" w:space="0"/>
              <w:right w:val="single" w:color="auto" w:sz="4" w:space="0"/>
            </w:tcBorders>
            <w:noWrap/>
            <w:tcMar>
              <w:left w:w="57" w:type="dxa"/>
              <w:right w:w="57" w:type="dxa"/>
            </w:tcMar>
            <w:vAlign w:val="center"/>
          </w:tcPr>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一、执收单位违反政府性基金政策规定，有下列情形之一的，由财政等部门按照职责追究责任：</w:t>
            </w:r>
          </w:p>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1．违反规定设立政府性基金项目、扩大征收范围、改变征收环节、征收对象的；</w:t>
            </w:r>
          </w:p>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2．自行提高征收标准、继续收取已明令取消、停征、缓征的政府性基金项目的；</w:t>
            </w:r>
          </w:p>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3．未按规定向社会公示政府性基金项目、征收标准的；</w:t>
            </w:r>
          </w:p>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4．未按规定使用财政票据的；</w:t>
            </w:r>
          </w:p>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5．其他依法应承担的责任事项。</w:t>
            </w:r>
          </w:p>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二、主管部门及其有关工作人员不履行或不正确履行职责的，由监察、审计等部门依法追究责任。</w:t>
            </w:r>
          </w:p>
        </w:tc>
      </w:tr>
      <w:tr>
        <w:tblPrEx>
          <w:tblCellMar>
            <w:top w:w="0" w:type="dxa"/>
            <w:left w:w="108" w:type="dxa"/>
            <w:bottom w:w="0" w:type="dxa"/>
            <w:right w:w="108" w:type="dxa"/>
          </w:tblCellMar>
        </w:tblPrEx>
        <w:trPr>
          <w:trHeight w:val="7714" w:hRule="atLeast"/>
          <w:jc w:val="center"/>
        </w:trPr>
        <w:tc>
          <w:tcPr>
            <w:tcW w:w="587" w:type="dxa"/>
            <w:tcBorders>
              <w:top w:val="nil"/>
              <w:left w:val="single" w:color="auto" w:sz="4" w:space="0"/>
              <w:bottom w:val="single" w:color="auto" w:sz="4" w:space="0"/>
              <w:right w:val="single" w:color="auto" w:sz="4" w:space="0"/>
            </w:tcBorders>
            <w:noWrap/>
            <w:tcMar>
              <w:left w:w="57" w:type="dxa"/>
              <w:right w:w="57" w:type="dxa"/>
            </w:tcMar>
            <w:vAlign w:val="center"/>
          </w:tcPr>
          <w:p>
            <w:pPr>
              <w:widowControl/>
              <w:snapToGrid w:val="0"/>
              <w:spacing w:line="300" w:lineRule="exact"/>
              <w:jc w:val="center"/>
              <w:rPr>
                <w:rFonts w:eastAsia="方正楷体_GBK"/>
                <w:snapToGrid w:val="0"/>
                <w:kern w:val="0"/>
              </w:rPr>
            </w:pPr>
            <w:r>
              <w:rPr>
                <w:rFonts w:hint="eastAsia" w:eastAsia="方正楷体_GBK"/>
                <w:snapToGrid w:val="0"/>
                <w:kern w:val="0"/>
              </w:rPr>
              <w:t>2</w:t>
            </w:r>
          </w:p>
        </w:tc>
        <w:tc>
          <w:tcPr>
            <w:tcW w:w="1354" w:type="dxa"/>
            <w:tcBorders>
              <w:top w:val="nil"/>
              <w:left w:val="nil"/>
              <w:bottom w:val="single" w:color="auto" w:sz="4" w:space="0"/>
              <w:right w:val="single" w:color="auto" w:sz="4" w:space="0"/>
            </w:tcBorders>
            <w:noWrap/>
            <w:tcMar>
              <w:left w:w="57" w:type="dxa"/>
              <w:right w:w="57" w:type="dxa"/>
            </w:tcMar>
            <w:vAlign w:val="center"/>
          </w:tcPr>
          <w:p>
            <w:pPr>
              <w:widowControl/>
              <w:jc w:val="left"/>
              <w:textAlignment w:val="center"/>
              <w:rPr>
                <w:rFonts w:eastAsia="方正书宋_GBK" w:cs="宋体"/>
                <w:snapToGrid w:val="0"/>
                <w:kern w:val="0"/>
                <w:sz w:val="18"/>
                <w:szCs w:val="18"/>
              </w:rPr>
            </w:pPr>
            <w:r>
              <w:rPr>
                <w:rFonts w:hint="eastAsia" w:ascii="宋体" w:hAnsi="宋体" w:cs="宋体"/>
                <w:color w:val="000000"/>
                <w:kern w:val="0"/>
                <w:sz w:val="18"/>
                <w:szCs w:val="18"/>
              </w:rPr>
              <w:t>森林植被恢复费</w:t>
            </w:r>
          </w:p>
        </w:tc>
        <w:tc>
          <w:tcPr>
            <w:tcW w:w="1853" w:type="dxa"/>
            <w:tcBorders>
              <w:top w:val="nil"/>
              <w:left w:val="nil"/>
              <w:bottom w:val="single" w:color="auto" w:sz="4" w:space="0"/>
              <w:right w:val="single" w:color="auto" w:sz="4" w:space="0"/>
            </w:tcBorders>
            <w:noWrap/>
            <w:tcMar>
              <w:left w:w="57" w:type="dxa"/>
              <w:right w:w="57" w:type="dxa"/>
            </w:tcMar>
            <w:vAlign w:val="center"/>
          </w:tcPr>
          <w:p>
            <w:pPr>
              <w:widowControl/>
              <w:jc w:val="left"/>
              <w:textAlignment w:val="center"/>
              <w:rPr>
                <w:rFonts w:eastAsia="方正书宋_GBK" w:cs="宋体"/>
                <w:snapToGrid w:val="0"/>
                <w:kern w:val="0"/>
                <w:sz w:val="18"/>
                <w:szCs w:val="18"/>
              </w:rPr>
            </w:pPr>
            <w:r>
              <w:rPr>
                <w:rFonts w:hint="eastAsia" w:ascii="宋体" w:hAnsi="宋体" w:cs="宋体"/>
                <w:snapToGrid w:val="0"/>
                <w:kern w:val="0"/>
                <w:sz w:val="18"/>
                <w:szCs w:val="18"/>
              </w:rPr>
              <w:t>《中华人民共和国森林法》；财政部、国家林业局财综〔2002〕73号；省财政厅、省林业厅财综〔2003〕1088号；财政部、国家林业局〔</w:t>
            </w:r>
            <w:r>
              <w:rPr>
                <w:rFonts w:ascii="宋体" w:hAnsi="宋体" w:cs="宋体"/>
                <w:snapToGrid w:val="0"/>
                <w:kern w:val="0"/>
                <w:sz w:val="18"/>
                <w:szCs w:val="18"/>
              </w:rPr>
              <w:t>2015</w:t>
            </w:r>
            <w:r>
              <w:rPr>
                <w:rFonts w:hint="eastAsia" w:ascii="宋体" w:hAnsi="宋体" w:cs="宋体"/>
                <w:snapToGrid w:val="0"/>
                <w:kern w:val="0"/>
                <w:sz w:val="18"/>
                <w:szCs w:val="18"/>
              </w:rPr>
              <w:t>〕</w:t>
            </w:r>
            <w:r>
              <w:rPr>
                <w:rFonts w:ascii="宋体" w:hAnsi="宋体" w:cs="宋体"/>
                <w:snapToGrid w:val="0"/>
                <w:kern w:val="0"/>
                <w:sz w:val="18"/>
                <w:szCs w:val="18"/>
              </w:rPr>
              <w:t>122</w:t>
            </w:r>
            <w:r>
              <w:rPr>
                <w:rFonts w:hint="eastAsia" w:ascii="宋体" w:hAnsi="宋体" w:cs="宋体"/>
                <w:snapToGrid w:val="0"/>
                <w:kern w:val="0"/>
                <w:sz w:val="18"/>
                <w:szCs w:val="18"/>
              </w:rPr>
              <w:t>号；省财政厅、省林业厅财综〔</w:t>
            </w:r>
            <w:r>
              <w:rPr>
                <w:rFonts w:ascii="宋体" w:hAnsi="宋体" w:cs="宋体"/>
                <w:snapToGrid w:val="0"/>
                <w:kern w:val="0"/>
                <w:sz w:val="18"/>
                <w:szCs w:val="18"/>
              </w:rPr>
              <w:t>2015</w:t>
            </w:r>
            <w:r>
              <w:rPr>
                <w:rFonts w:hint="eastAsia" w:ascii="宋体" w:hAnsi="宋体" w:cs="宋体"/>
                <w:snapToGrid w:val="0"/>
                <w:kern w:val="0"/>
                <w:sz w:val="18"/>
                <w:szCs w:val="18"/>
              </w:rPr>
              <w:t>〕2241号</w:t>
            </w:r>
          </w:p>
        </w:tc>
        <w:tc>
          <w:tcPr>
            <w:tcW w:w="1484" w:type="dxa"/>
            <w:tcBorders>
              <w:top w:val="nil"/>
              <w:left w:val="nil"/>
              <w:bottom w:val="single" w:color="auto" w:sz="4" w:space="0"/>
              <w:right w:val="single" w:color="auto" w:sz="4" w:space="0"/>
            </w:tcBorders>
            <w:noWrap/>
            <w:tcMar>
              <w:left w:w="57" w:type="dxa"/>
              <w:right w:w="57" w:type="dxa"/>
            </w:tcMar>
            <w:vAlign w:val="center"/>
          </w:tcPr>
          <w:p>
            <w:pPr>
              <w:widowControl/>
              <w:jc w:val="left"/>
              <w:textAlignment w:val="center"/>
              <w:rPr>
                <w:rFonts w:eastAsia="方正书宋_GBK" w:cs="宋体"/>
                <w:snapToGrid w:val="0"/>
                <w:kern w:val="0"/>
                <w:sz w:val="18"/>
                <w:szCs w:val="18"/>
              </w:rPr>
            </w:pPr>
            <w:r>
              <w:rPr>
                <w:rFonts w:hint="eastAsia" w:ascii="宋体" w:hAnsi="宋体" w:cs="宋体"/>
                <w:color w:val="000000"/>
                <w:kern w:val="0"/>
                <w:sz w:val="18"/>
                <w:szCs w:val="18"/>
              </w:rPr>
              <w:t>勘查、开采矿藏和修建道路、水利、电力、通讯等各项建设工程确需占用、征用或者临时占用林地的用地单位</w:t>
            </w:r>
          </w:p>
        </w:tc>
        <w:tc>
          <w:tcPr>
            <w:tcW w:w="1596" w:type="dxa"/>
            <w:tcBorders>
              <w:top w:val="nil"/>
              <w:left w:val="nil"/>
              <w:bottom w:val="single" w:color="auto" w:sz="4" w:space="0"/>
              <w:right w:val="single" w:color="auto" w:sz="4" w:space="0"/>
            </w:tcBorders>
            <w:noWrap/>
            <w:tcMar>
              <w:left w:w="57" w:type="dxa"/>
              <w:right w:w="57" w:type="dxa"/>
            </w:tcMar>
            <w:vAlign w:val="center"/>
          </w:tcPr>
          <w:p>
            <w:pPr>
              <w:widowControl/>
              <w:jc w:val="left"/>
              <w:textAlignment w:val="center"/>
              <w:rPr>
                <w:rFonts w:eastAsia="方正书宋_GBK" w:cs="宋体"/>
                <w:snapToGrid w:val="0"/>
                <w:kern w:val="0"/>
                <w:sz w:val="18"/>
                <w:szCs w:val="18"/>
              </w:rPr>
            </w:pPr>
            <w:r>
              <w:rPr>
                <w:rFonts w:hint="eastAsia" w:ascii="宋体" w:hAnsi="宋体" w:cs="宋体"/>
                <w:color w:val="000000"/>
                <w:kern w:val="0"/>
                <w:sz w:val="18"/>
                <w:szCs w:val="18"/>
              </w:rPr>
              <w:t>郁闭度</w:t>
            </w:r>
            <w:r>
              <w:rPr>
                <w:rFonts w:ascii="宋体" w:hAnsi="宋体" w:cs="宋体"/>
                <w:color w:val="000000"/>
                <w:kern w:val="0"/>
                <w:sz w:val="18"/>
                <w:szCs w:val="18"/>
              </w:rPr>
              <w:t>0.2</w:t>
            </w:r>
            <w:r>
              <w:rPr>
                <w:rFonts w:hint="eastAsia" w:ascii="宋体" w:hAnsi="宋体" w:cs="宋体"/>
                <w:color w:val="000000"/>
                <w:kern w:val="0"/>
                <w:sz w:val="18"/>
                <w:szCs w:val="18"/>
              </w:rPr>
              <w:t>以上的乔木林地（含采伐迹地、火烧迹地）、竹林地、苗圃地，</w:t>
            </w:r>
            <w:r>
              <w:rPr>
                <w:rFonts w:ascii="宋体" w:hAnsi="宋体" w:cs="宋体"/>
                <w:color w:val="000000"/>
                <w:kern w:val="0"/>
                <w:sz w:val="18"/>
                <w:szCs w:val="18"/>
              </w:rPr>
              <w:t>12</w:t>
            </w:r>
            <w:r>
              <w:rPr>
                <w:rFonts w:hint="eastAsia" w:ascii="宋体" w:hAnsi="宋体" w:cs="宋体"/>
                <w:color w:val="000000"/>
                <w:kern w:val="0"/>
                <w:sz w:val="18"/>
                <w:szCs w:val="18"/>
              </w:rPr>
              <w:t>元</w:t>
            </w:r>
            <w:r>
              <w:rPr>
                <w:rFonts w:ascii="宋体" w:hAnsi="宋体" w:cs="宋体"/>
                <w:color w:val="000000"/>
                <w:kern w:val="0"/>
                <w:sz w:val="18"/>
                <w:szCs w:val="18"/>
              </w:rPr>
              <w:t>/</w:t>
            </w:r>
            <w:r>
              <w:rPr>
                <w:rFonts w:hint="eastAsia" w:ascii="宋体" w:hAnsi="宋体" w:cs="宋体"/>
                <w:color w:val="000000"/>
                <w:kern w:val="0"/>
                <w:sz w:val="18"/>
                <w:szCs w:val="18"/>
              </w:rPr>
              <w:t>平方米；灌木林地、疏林地、未成林造林地，</w:t>
            </w:r>
            <w:r>
              <w:rPr>
                <w:rFonts w:ascii="宋体" w:hAnsi="宋体" w:cs="宋体"/>
                <w:color w:val="000000"/>
                <w:kern w:val="0"/>
                <w:sz w:val="18"/>
                <w:szCs w:val="18"/>
              </w:rPr>
              <w:t>8</w:t>
            </w:r>
            <w:r>
              <w:rPr>
                <w:rFonts w:hint="eastAsia" w:ascii="宋体" w:hAnsi="宋体" w:cs="宋体"/>
                <w:color w:val="000000"/>
                <w:kern w:val="0"/>
                <w:sz w:val="18"/>
                <w:szCs w:val="18"/>
              </w:rPr>
              <w:t>元</w:t>
            </w:r>
            <w:r>
              <w:rPr>
                <w:rFonts w:ascii="宋体" w:hAnsi="宋体" w:cs="宋体"/>
                <w:color w:val="000000"/>
                <w:kern w:val="0"/>
                <w:sz w:val="18"/>
                <w:szCs w:val="18"/>
              </w:rPr>
              <w:t>/</w:t>
            </w:r>
            <w:r>
              <w:rPr>
                <w:rFonts w:hint="eastAsia" w:ascii="宋体" w:hAnsi="宋体" w:cs="宋体"/>
                <w:color w:val="000000"/>
                <w:kern w:val="0"/>
                <w:sz w:val="18"/>
                <w:szCs w:val="18"/>
              </w:rPr>
              <w:t>平方米；宜林地，</w:t>
            </w:r>
            <w:r>
              <w:rPr>
                <w:rFonts w:ascii="宋体" w:hAnsi="宋体" w:cs="宋体"/>
                <w:color w:val="000000"/>
                <w:kern w:val="0"/>
                <w:sz w:val="18"/>
                <w:szCs w:val="18"/>
              </w:rPr>
              <w:t xml:space="preserve"> 5</w:t>
            </w:r>
            <w:r>
              <w:rPr>
                <w:rFonts w:hint="eastAsia" w:ascii="宋体" w:hAnsi="宋体" w:cs="宋体"/>
                <w:color w:val="000000"/>
                <w:kern w:val="0"/>
                <w:sz w:val="18"/>
                <w:szCs w:val="18"/>
              </w:rPr>
              <w:t>元</w:t>
            </w:r>
            <w:r>
              <w:rPr>
                <w:rFonts w:ascii="宋体" w:hAnsi="宋体" w:cs="宋体"/>
                <w:color w:val="000000"/>
                <w:kern w:val="0"/>
                <w:sz w:val="18"/>
                <w:szCs w:val="18"/>
              </w:rPr>
              <w:t>/</w:t>
            </w:r>
            <w:r>
              <w:rPr>
                <w:rFonts w:hint="eastAsia" w:ascii="宋体" w:hAnsi="宋体" w:cs="宋体"/>
                <w:color w:val="000000"/>
                <w:kern w:val="0"/>
                <w:sz w:val="18"/>
                <w:szCs w:val="18"/>
              </w:rPr>
              <w:t>平方米；详见文件</w:t>
            </w:r>
          </w:p>
        </w:tc>
        <w:tc>
          <w:tcPr>
            <w:tcW w:w="1049" w:type="dxa"/>
            <w:tcBorders>
              <w:top w:val="nil"/>
              <w:left w:val="nil"/>
              <w:bottom w:val="single" w:color="auto" w:sz="4" w:space="0"/>
              <w:right w:val="single" w:color="auto" w:sz="4" w:space="0"/>
            </w:tcBorders>
            <w:noWrap/>
            <w:tcMar>
              <w:left w:w="57" w:type="dxa"/>
              <w:right w:w="57" w:type="dxa"/>
            </w:tcMar>
            <w:vAlign w:val="center"/>
          </w:tcPr>
          <w:p>
            <w:pPr>
              <w:widowControl/>
              <w:jc w:val="left"/>
              <w:textAlignment w:val="center"/>
              <w:rPr>
                <w:rFonts w:eastAsia="方正书宋_GBK" w:cs="宋体"/>
                <w:snapToGrid w:val="0"/>
                <w:kern w:val="0"/>
                <w:sz w:val="18"/>
                <w:szCs w:val="18"/>
              </w:rPr>
            </w:pPr>
            <w:r>
              <w:rPr>
                <w:rFonts w:hint="eastAsia" w:ascii="宋体" w:hAnsi="宋体" w:cs="宋体"/>
                <w:color w:val="000000"/>
                <w:kern w:val="0"/>
                <w:sz w:val="18"/>
                <w:szCs w:val="18"/>
              </w:rPr>
              <w:t>县自然资源和规划局</w:t>
            </w:r>
          </w:p>
        </w:tc>
        <w:tc>
          <w:tcPr>
            <w:tcW w:w="3943" w:type="dxa"/>
            <w:tcBorders>
              <w:top w:val="nil"/>
              <w:left w:val="nil"/>
              <w:bottom w:val="single" w:color="auto" w:sz="4" w:space="0"/>
              <w:right w:val="single" w:color="auto" w:sz="4" w:space="0"/>
            </w:tcBorders>
            <w:noWrap/>
            <w:tcMar>
              <w:left w:w="57" w:type="dxa"/>
              <w:right w:w="57" w:type="dxa"/>
            </w:tcMar>
            <w:vAlign w:val="center"/>
          </w:tcPr>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一、执收单位责任：</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1．按照规定在征收场所公布政府性基金的征收文件，接受社会监督；</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2．按照规定的项目、范围、标准和期限征收政府性基金；</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3．征收时按照规定开具票据，不按规定开具票据的，公民、法人和其他组织有权拒绝缴纳；</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4．收入按规定及时、足额缴入相应级次国库，不得截留、坐支和挪作他用；</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5．建立健全政府性基金的内部财务审计制度，自觉接受财政、审计部门的监督检查，如实提供相关资料；</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6．不得改变征收对象、范围、标准，不得减征、免征、缓征、停征政府性基金；</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7．其他依法应承担的责任事项。</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二、主管部门责任：</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1．贯彻落实政府性基金管理政策，主动公布本部门征收的有关政府性基金征收文件；</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2．负责对本部门政府性基金征收政策执行情况监督检查，依法纠正违法违规行为；</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3．不得批准设立或者征收政府性基金，不得改变征收对象、范围、标准及期限，不得减征、免征、缓征、停征或撤销政府性基金；</w:t>
            </w:r>
          </w:p>
          <w:p>
            <w:pPr>
              <w:widowControl/>
              <w:snapToGrid w:val="0"/>
              <w:spacing w:line="28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4．其他依据法律法规和有关规定应当承担的责任事项。</w:t>
            </w:r>
          </w:p>
        </w:tc>
        <w:tc>
          <w:tcPr>
            <w:tcW w:w="2237" w:type="dxa"/>
            <w:tcBorders>
              <w:top w:val="nil"/>
              <w:left w:val="nil"/>
              <w:bottom w:val="single" w:color="auto" w:sz="4" w:space="0"/>
              <w:right w:val="single" w:color="auto" w:sz="4" w:space="0"/>
            </w:tcBorders>
            <w:noWrap/>
            <w:tcMar>
              <w:left w:w="57" w:type="dxa"/>
              <w:right w:w="57" w:type="dxa"/>
            </w:tcMar>
            <w:vAlign w:val="center"/>
          </w:tcPr>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一、执收单位违反政府性基金政策规定，有下列情形之一的，由财政等部门按照职责追究责任：</w:t>
            </w:r>
          </w:p>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1．违反规定设立政府性基金项目、扩大征收范围、改变征收环节、征收对象的；</w:t>
            </w:r>
          </w:p>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2．自行提高征收标准、继续收取已明令取消、停征、缓征的政府性基金项目的；</w:t>
            </w:r>
          </w:p>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3．未按规定向社会公示政府性基金项目、征收标准的；</w:t>
            </w:r>
          </w:p>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4．未按规定使用财政票据的；</w:t>
            </w:r>
          </w:p>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5．其他依法应承担的责任事项。</w:t>
            </w:r>
          </w:p>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二、主管部门及其有关工作人员不履行或不正确履行职责的，由监察、审计等部门依法追究责任。</w:t>
            </w:r>
          </w:p>
        </w:tc>
      </w:tr>
      <w:tr>
        <w:tblPrEx>
          <w:tblCellMar>
            <w:top w:w="0" w:type="dxa"/>
            <w:left w:w="108" w:type="dxa"/>
            <w:bottom w:w="0" w:type="dxa"/>
            <w:right w:w="108" w:type="dxa"/>
          </w:tblCellMar>
        </w:tblPrEx>
        <w:trPr>
          <w:trHeight w:val="684" w:hRule="atLeast"/>
          <w:jc w:val="center"/>
        </w:trPr>
        <w:tc>
          <w:tcPr>
            <w:tcW w:w="14103" w:type="dxa"/>
            <w:gridSpan w:val="8"/>
            <w:tcBorders>
              <w:top w:val="nil"/>
              <w:left w:val="single" w:color="auto" w:sz="4" w:space="0"/>
              <w:bottom w:val="single" w:color="auto" w:sz="4" w:space="0"/>
              <w:right w:val="single" w:color="000000" w:sz="4" w:space="0"/>
            </w:tcBorders>
            <w:noWrap/>
            <w:tcMar>
              <w:left w:w="57" w:type="dxa"/>
              <w:right w:w="57" w:type="dxa"/>
            </w:tcMar>
            <w:vAlign w:val="center"/>
          </w:tcPr>
          <w:p>
            <w:pPr>
              <w:widowControl/>
              <w:snapToGrid w:val="0"/>
              <w:spacing w:line="300" w:lineRule="exact"/>
              <w:jc w:val="center"/>
              <w:rPr>
                <w:rFonts w:cs="宋体"/>
                <w:snapToGrid w:val="0"/>
                <w:kern w:val="0"/>
                <w:sz w:val="28"/>
                <w:szCs w:val="28"/>
              </w:rPr>
            </w:pPr>
            <w:r>
              <w:rPr>
                <w:rFonts w:hint="eastAsia" w:ascii="宋体" w:hAnsi="宋体" w:cs="宋体"/>
                <w:b/>
                <w:bCs/>
                <w:snapToGrid w:val="0"/>
                <w:kern w:val="0"/>
                <w:sz w:val="28"/>
                <w:szCs w:val="28"/>
              </w:rPr>
              <w:t>二、县住房和城乡建设局</w:t>
            </w:r>
          </w:p>
        </w:tc>
      </w:tr>
      <w:tr>
        <w:tblPrEx>
          <w:tblCellMar>
            <w:top w:w="0" w:type="dxa"/>
            <w:left w:w="108" w:type="dxa"/>
            <w:bottom w:w="0" w:type="dxa"/>
            <w:right w:w="108" w:type="dxa"/>
          </w:tblCellMar>
        </w:tblPrEx>
        <w:trPr>
          <w:trHeight w:val="7248" w:hRule="atLeast"/>
          <w:jc w:val="center"/>
        </w:trPr>
        <w:tc>
          <w:tcPr>
            <w:tcW w:w="587" w:type="dxa"/>
            <w:tcBorders>
              <w:top w:val="nil"/>
              <w:left w:val="single" w:color="auto" w:sz="4" w:space="0"/>
              <w:bottom w:val="single" w:color="auto" w:sz="4" w:space="0"/>
              <w:right w:val="single" w:color="auto" w:sz="4" w:space="0"/>
            </w:tcBorders>
            <w:noWrap/>
            <w:tcMar>
              <w:left w:w="57" w:type="dxa"/>
              <w:right w:w="57" w:type="dxa"/>
            </w:tcMar>
            <w:vAlign w:val="center"/>
          </w:tcPr>
          <w:p>
            <w:pPr>
              <w:widowControl/>
              <w:snapToGrid w:val="0"/>
              <w:spacing w:line="300" w:lineRule="exact"/>
              <w:jc w:val="center"/>
              <w:rPr>
                <w:rFonts w:eastAsia="方正书宋_GBK" w:cs="宋体"/>
                <w:snapToGrid w:val="0"/>
                <w:kern w:val="0"/>
                <w:sz w:val="18"/>
                <w:szCs w:val="18"/>
              </w:rPr>
            </w:pPr>
            <w:r>
              <w:rPr>
                <w:rFonts w:hint="eastAsia" w:eastAsia="方正书宋_GBK" w:cs="宋体"/>
                <w:snapToGrid w:val="0"/>
                <w:kern w:val="0"/>
                <w:sz w:val="18"/>
                <w:szCs w:val="18"/>
              </w:rPr>
              <w:t>3</w:t>
            </w:r>
          </w:p>
        </w:tc>
        <w:tc>
          <w:tcPr>
            <w:tcW w:w="1354" w:type="dxa"/>
            <w:tcBorders>
              <w:top w:val="nil"/>
              <w:left w:val="nil"/>
              <w:bottom w:val="single" w:color="auto" w:sz="4" w:space="0"/>
              <w:right w:val="single" w:color="auto" w:sz="4" w:space="0"/>
            </w:tcBorders>
            <w:noWrap/>
            <w:tcMar>
              <w:left w:w="57" w:type="dxa"/>
              <w:right w:w="57" w:type="dxa"/>
            </w:tcMar>
            <w:vAlign w:val="center"/>
          </w:tcPr>
          <w:p>
            <w:pPr>
              <w:widowControl/>
              <w:jc w:val="left"/>
              <w:textAlignment w:val="center"/>
              <w:rPr>
                <w:rFonts w:eastAsia="方正书宋_GBK" w:cs="宋体"/>
                <w:snapToGrid w:val="0"/>
                <w:kern w:val="0"/>
                <w:sz w:val="18"/>
                <w:szCs w:val="18"/>
              </w:rPr>
            </w:pPr>
            <w:r>
              <w:rPr>
                <w:rFonts w:hint="eastAsia" w:ascii="宋体" w:hAnsi="宋体" w:cs="宋体"/>
                <w:color w:val="000000"/>
                <w:kern w:val="0"/>
                <w:sz w:val="20"/>
                <w:szCs w:val="20"/>
              </w:rPr>
              <w:t>城市基础设施配套费</w:t>
            </w:r>
          </w:p>
        </w:tc>
        <w:tc>
          <w:tcPr>
            <w:tcW w:w="1853" w:type="dxa"/>
            <w:tcBorders>
              <w:top w:val="nil"/>
              <w:left w:val="nil"/>
              <w:bottom w:val="single" w:color="auto" w:sz="4" w:space="0"/>
              <w:right w:val="single" w:color="auto" w:sz="4" w:space="0"/>
            </w:tcBorders>
            <w:noWrap/>
            <w:tcMar>
              <w:left w:w="57" w:type="dxa"/>
              <w:right w:w="57" w:type="dxa"/>
            </w:tcMar>
            <w:vAlign w:val="top"/>
          </w:tcPr>
          <w:p>
            <w:pPr>
              <w:widowControl/>
              <w:jc w:val="left"/>
              <w:textAlignment w:val="center"/>
              <w:rPr>
                <w:rFonts w:hint="eastAsia" w:eastAsia="仿宋_GB2312" w:cs="宋体"/>
                <w:snapToGrid w:val="0"/>
                <w:kern w:val="0"/>
                <w:sz w:val="18"/>
                <w:szCs w:val="18"/>
                <w:lang w:eastAsia="zh-CN"/>
              </w:rPr>
            </w:pPr>
            <w:r>
              <w:rPr>
                <w:rFonts w:hint="eastAsia" w:ascii="宋体" w:hAnsi="宋体" w:cs="宋体"/>
                <w:snapToGrid w:val="0"/>
                <w:kern w:val="0"/>
                <w:sz w:val="18"/>
                <w:szCs w:val="18"/>
              </w:rPr>
              <w:t>国家计委、财政部计价格〔2001〕585号；财政部财综函〔2002〕3号；省物价局、省财政厅、省建设厅皖价费〔2008〕112号；</w:t>
            </w:r>
            <w:r>
              <w:rPr>
                <w:rFonts w:hint="eastAsia" w:ascii="仿宋_GB2312" w:eastAsia="仿宋_GB2312" w:cs="宋体"/>
                <w:snapToGrid w:val="0"/>
                <w:color w:val="000000"/>
                <w:kern w:val="0"/>
                <w:szCs w:val="21"/>
              </w:rPr>
              <w:t>财政部、国家发展改革委财税〔2019〕53号；省财政厅、省发展改革委皖财综〔2019〕866号</w:t>
            </w:r>
            <w:r>
              <w:rPr>
                <w:rFonts w:hint="eastAsia" w:ascii="仿宋_GB2312" w:eastAsia="仿宋_GB2312" w:cs="宋体"/>
                <w:snapToGrid w:val="0"/>
                <w:color w:val="000000"/>
                <w:kern w:val="0"/>
                <w:szCs w:val="21"/>
                <w:lang w:eastAsia="zh-CN"/>
              </w:rPr>
              <w:t>；县政府办枞政办〔2007〕100号；</w:t>
            </w:r>
          </w:p>
        </w:tc>
        <w:tc>
          <w:tcPr>
            <w:tcW w:w="1484" w:type="dxa"/>
            <w:tcBorders>
              <w:top w:val="nil"/>
              <w:left w:val="nil"/>
              <w:bottom w:val="single" w:color="auto" w:sz="4" w:space="0"/>
              <w:right w:val="single" w:color="auto" w:sz="4" w:space="0"/>
            </w:tcBorders>
            <w:noWrap/>
            <w:tcMar>
              <w:left w:w="57" w:type="dxa"/>
              <w:right w:w="57" w:type="dxa"/>
            </w:tcMar>
            <w:vAlign w:val="center"/>
          </w:tcPr>
          <w:p>
            <w:pPr>
              <w:widowControl/>
              <w:jc w:val="left"/>
              <w:textAlignment w:val="center"/>
              <w:rPr>
                <w:rFonts w:eastAsia="方正书宋_GBK" w:cs="宋体"/>
                <w:snapToGrid w:val="0"/>
                <w:kern w:val="0"/>
                <w:sz w:val="18"/>
                <w:szCs w:val="18"/>
              </w:rPr>
            </w:pPr>
            <w:r>
              <w:rPr>
                <w:rFonts w:hint="eastAsia" w:ascii="宋体" w:hAnsi="宋体" w:cs="宋体"/>
                <w:color w:val="000000"/>
                <w:kern w:val="0"/>
                <w:sz w:val="20"/>
                <w:szCs w:val="20"/>
              </w:rPr>
              <w:t>县规划区内新建、扩建、改建的各类工业、民用和公共房屋建筑工程项目的单位和个人，详见文件</w:t>
            </w:r>
          </w:p>
        </w:tc>
        <w:tc>
          <w:tcPr>
            <w:tcW w:w="1596" w:type="dxa"/>
            <w:tcBorders>
              <w:top w:val="nil"/>
              <w:left w:val="nil"/>
              <w:bottom w:val="single" w:color="auto" w:sz="4" w:space="0"/>
              <w:right w:val="single" w:color="auto" w:sz="4" w:space="0"/>
            </w:tcBorders>
            <w:noWrap/>
            <w:tcMar>
              <w:left w:w="57" w:type="dxa"/>
              <w:right w:w="57" w:type="dxa"/>
            </w:tcMar>
            <w:vAlign w:val="center"/>
          </w:tcPr>
          <w:p>
            <w:pPr>
              <w:widowControl/>
              <w:jc w:val="left"/>
              <w:textAlignment w:val="center"/>
              <w:rPr>
                <w:rFonts w:eastAsia="方正书宋_GBK" w:cs="宋体"/>
                <w:snapToGrid w:val="0"/>
                <w:kern w:val="0"/>
                <w:sz w:val="18"/>
                <w:szCs w:val="18"/>
              </w:rPr>
            </w:pPr>
            <w:r>
              <w:rPr>
                <w:rFonts w:hint="eastAsia" w:ascii="宋体" w:hAnsi="宋体" w:cs="宋体"/>
                <w:color w:val="000000"/>
                <w:kern w:val="0"/>
                <w:sz w:val="20"/>
                <w:szCs w:val="20"/>
              </w:rPr>
              <w:t>按建设项目的建设面积计征，详见文件</w:t>
            </w:r>
          </w:p>
        </w:tc>
        <w:tc>
          <w:tcPr>
            <w:tcW w:w="1049" w:type="dxa"/>
            <w:tcBorders>
              <w:top w:val="nil"/>
              <w:left w:val="nil"/>
              <w:bottom w:val="single" w:color="auto" w:sz="4" w:space="0"/>
              <w:right w:val="single" w:color="auto" w:sz="4" w:space="0"/>
            </w:tcBorders>
            <w:noWrap/>
            <w:tcMar>
              <w:left w:w="57" w:type="dxa"/>
              <w:right w:w="57" w:type="dxa"/>
            </w:tcMar>
            <w:vAlign w:val="center"/>
          </w:tcPr>
          <w:p>
            <w:pPr>
              <w:widowControl/>
              <w:jc w:val="left"/>
              <w:textAlignment w:val="center"/>
              <w:rPr>
                <w:rFonts w:cs="宋体"/>
                <w:snapToGrid w:val="0"/>
                <w:kern w:val="0"/>
                <w:sz w:val="18"/>
                <w:szCs w:val="18"/>
              </w:rPr>
            </w:pPr>
            <w:r>
              <w:rPr>
                <w:rFonts w:hint="eastAsia" w:ascii="宋体" w:hAnsi="宋体" w:cs="宋体"/>
                <w:color w:val="000000"/>
                <w:kern w:val="0"/>
                <w:sz w:val="20"/>
                <w:szCs w:val="20"/>
              </w:rPr>
              <w:t>县住房和城乡建设局</w:t>
            </w:r>
          </w:p>
        </w:tc>
        <w:tc>
          <w:tcPr>
            <w:tcW w:w="3943" w:type="dxa"/>
            <w:tcBorders>
              <w:top w:val="nil"/>
              <w:left w:val="nil"/>
              <w:bottom w:val="single" w:color="auto" w:sz="4" w:space="0"/>
              <w:right w:val="single" w:color="auto" w:sz="4" w:space="0"/>
            </w:tcBorders>
            <w:noWrap/>
            <w:tcMar>
              <w:left w:w="57" w:type="dxa"/>
              <w:right w:w="57" w:type="dxa"/>
            </w:tcMar>
            <w:vAlign w:val="center"/>
          </w:tcPr>
          <w:p>
            <w:pPr>
              <w:widowControl/>
              <w:snapToGrid w:val="0"/>
              <w:spacing w:line="260" w:lineRule="exact"/>
              <w:ind w:firstLine="360" w:firstLineChars="200"/>
              <w:jc w:val="left"/>
              <w:rPr>
                <w:rFonts w:ascii="宋体" w:hAnsi="宋体" w:cs="宋体"/>
                <w:snapToGrid w:val="0"/>
                <w:kern w:val="0"/>
                <w:sz w:val="18"/>
                <w:szCs w:val="18"/>
              </w:rPr>
            </w:pPr>
            <w:r>
              <w:rPr>
                <w:rFonts w:hint="eastAsia" w:ascii="宋体" w:hAnsi="宋体" w:cs="宋体"/>
                <w:snapToGrid w:val="0"/>
                <w:kern w:val="0"/>
                <w:sz w:val="18"/>
                <w:szCs w:val="18"/>
              </w:rPr>
              <w:t>一、执收单位责任：</w:t>
            </w:r>
          </w:p>
          <w:p>
            <w:pPr>
              <w:widowControl/>
              <w:snapToGrid w:val="0"/>
              <w:spacing w:line="260" w:lineRule="exact"/>
              <w:ind w:firstLine="360" w:firstLineChars="200"/>
              <w:jc w:val="left"/>
              <w:rPr>
                <w:rFonts w:ascii="宋体" w:hAnsi="宋体" w:cs="宋体"/>
                <w:snapToGrid w:val="0"/>
                <w:kern w:val="0"/>
                <w:sz w:val="18"/>
                <w:szCs w:val="18"/>
              </w:rPr>
            </w:pPr>
            <w:r>
              <w:rPr>
                <w:rFonts w:hint="eastAsia" w:ascii="宋体" w:hAnsi="宋体" w:cs="宋体"/>
                <w:snapToGrid w:val="0"/>
                <w:kern w:val="0"/>
                <w:sz w:val="18"/>
                <w:szCs w:val="18"/>
              </w:rPr>
              <w:t>1．按照规定在征收场所公布政府性基金的征收文件，接受社会监督；</w:t>
            </w:r>
          </w:p>
          <w:p>
            <w:pPr>
              <w:widowControl/>
              <w:snapToGrid w:val="0"/>
              <w:spacing w:line="260" w:lineRule="exact"/>
              <w:ind w:firstLine="360" w:firstLineChars="200"/>
              <w:jc w:val="left"/>
              <w:rPr>
                <w:rFonts w:ascii="宋体" w:hAnsi="宋体" w:cs="宋体"/>
                <w:snapToGrid w:val="0"/>
                <w:kern w:val="0"/>
                <w:sz w:val="18"/>
                <w:szCs w:val="18"/>
              </w:rPr>
            </w:pPr>
            <w:r>
              <w:rPr>
                <w:rFonts w:hint="eastAsia" w:ascii="宋体" w:hAnsi="宋体" w:cs="宋体"/>
                <w:snapToGrid w:val="0"/>
                <w:kern w:val="0"/>
                <w:sz w:val="18"/>
                <w:szCs w:val="18"/>
              </w:rPr>
              <w:t>2．按照规定的项目、范围、标准和期限征收政府性基金；</w:t>
            </w:r>
          </w:p>
          <w:p>
            <w:pPr>
              <w:widowControl/>
              <w:snapToGrid w:val="0"/>
              <w:spacing w:line="260" w:lineRule="exact"/>
              <w:ind w:firstLine="360" w:firstLineChars="200"/>
              <w:jc w:val="left"/>
              <w:rPr>
                <w:rFonts w:ascii="宋体" w:hAnsi="宋体" w:cs="宋体"/>
                <w:snapToGrid w:val="0"/>
                <w:kern w:val="0"/>
                <w:sz w:val="18"/>
                <w:szCs w:val="18"/>
              </w:rPr>
            </w:pPr>
            <w:r>
              <w:rPr>
                <w:rFonts w:hint="eastAsia" w:ascii="宋体" w:hAnsi="宋体" w:cs="宋体"/>
                <w:snapToGrid w:val="0"/>
                <w:kern w:val="0"/>
                <w:sz w:val="18"/>
                <w:szCs w:val="18"/>
              </w:rPr>
              <w:t>3．征收时按照规定开具票据，不按规定开具票据的，公民、法人和其他组织有权拒绝缴纳；</w:t>
            </w:r>
          </w:p>
          <w:p>
            <w:pPr>
              <w:widowControl/>
              <w:snapToGrid w:val="0"/>
              <w:spacing w:line="260" w:lineRule="exact"/>
              <w:ind w:firstLine="360" w:firstLineChars="200"/>
              <w:jc w:val="left"/>
              <w:rPr>
                <w:rFonts w:ascii="宋体" w:hAnsi="宋体" w:cs="宋体"/>
                <w:snapToGrid w:val="0"/>
                <w:kern w:val="0"/>
                <w:sz w:val="18"/>
                <w:szCs w:val="18"/>
              </w:rPr>
            </w:pPr>
            <w:r>
              <w:rPr>
                <w:rFonts w:hint="eastAsia" w:ascii="宋体" w:hAnsi="宋体" w:cs="宋体"/>
                <w:snapToGrid w:val="0"/>
                <w:kern w:val="0"/>
                <w:sz w:val="18"/>
                <w:szCs w:val="18"/>
              </w:rPr>
              <w:t>4．收入按规定及时、足额缴入相应级次国库，不得截留、坐支和挪作他用；</w:t>
            </w:r>
          </w:p>
          <w:p>
            <w:pPr>
              <w:widowControl/>
              <w:snapToGrid w:val="0"/>
              <w:spacing w:line="260" w:lineRule="exact"/>
              <w:ind w:firstLine="360" w:firstLineChars="200"/>
              <w:jc w:val="left"/>
              <w:rPr>
                <w:rFonts w:ascii="宋体" w:hAnsi="宋体" w:cs="宋体"/>
                <w:snapToGrid w:val="0"/>
                <w:kern w:val="0"/>
                <w:sz w:val="18"/>
                <w:szCs w:val="18"/>
              </w:rPr>
            </w:pPr>
            <w:r>
              <w:rPr>
                <w:rFonts w:hint="eastAsia" w:ascii="宋体" w:hAnsi="宋体" w:cs="宋体"/>
                <w:snapToGrid w:val="0"/>
                <w:kern w:val="0"/>
                <w:sz w:val="18"/>
                <w:szCs w:val="18"/>
              </w:rPr>
              <w:t>5．建立健全政府性基金的内部财务审计制度，自觉接受财政、审计部门的监督检查，如实提供相关资料；</w:t>
            </w:r>
          </w:p>
          <w:p>
            <w:pPr>
              <w:widowControl/>
              <w:snapToGrid w:val="0"/>
              <w:spacing w:line="260" w:lineRule="exact"/>
              <w:ind w:firstLine="360" w:firstLineChars="200"/>
              <w:jc w:val="left"/>
              <w:rPr>
                <w:rFonts w:ascii="宋体" w:hAnsi="宋体" w:cs="宋体"/>
                <w:snapToGrid w:val="0"/>
                <w:kern w:val="0"/>
                <w:sz w:val="18"/>
                <w:szCs w:val="18"/>
              </w:rPr>
            </w:pPr>
            <w:r>
              <w:rPr>
                <w:rFonts w:hint="eastAsia" w:ascii="宋体" w:hAnsi="宋体" w:cs="宋体"/>
                <w:snapToGrid w:val="0"/>
                <w:kern w:val="0"/>
                <w:sz w:val="18"/>
                <w:szCs w:val="18"/>
              </w:rPr>
              <w:t>6．不得改变征收对象、范围、标准，不得减征、免征、缓征、停征政府性基金；</w:t>
            </w:r>
          </w:p>
          <w:p>
            <w:pPr>
              <w:widowControl/>
              <w:snapToGrid w:val="0"/>
              <w:spacing w:line="260" w:lineRule="exact"/>
              <w:ind w:firstLine="360" w:firstLineChars="200"/>
              <w:jc w:val="left"/>
              <w:rPr>
                <w:rFonts w:ascii="宋体" w:hAnsi="宋体" w:cs="宋体"/>
                <w:snapToGrid w:val="0"/>
                <w:kern w:val="0"/>
                <w:sz w:val="18"/>
                <w:szCs w:val="18"/>
              </w:rPr>
            </w:pPr>
            <w:r>
              <w:rPr>
                <w:rFonts w:hint="eastAsia" w:ascii="宋体" w:hAnsi="宋体" w:cs="宋体"/>
                <w:snapToGrid w:val="0"/>
                <w:kern w:val="0"/>
                <w:sz w:val="18"/>
                <w:szCs w:val="18"/>
              </w:rPr>
              <w:t>7．其他依法应承担的责任事项。</w:t>
            </w:r>
          </w:p>
          <w:p>
            <w:pPr>
              <w:widowControl/>
              <w:snapToGrid w:val="0"/>
              <w:spacing w:line="260" w:lineRule="exact"/>
              <w:ind w:firstLine="360" w:firstLineChars="200"/>
              <w:jc w:val="left"/>
              <w:rPr>
                <w:rFonts w:ascii="宋体" w:hAnsi="宋体" w:cs="宋体"/>
                <w:snapToGrid w:val="0"/>
                <w:kern w:val="0"/>
                <w:sz w:val="18"/>
                <w:szCs w:val="18"/>
              </w:rPr>
            </w:pPr>
            <w:r>
              <w:rPr>
                <w:rFonts w:hint="eastAsia" w:ascii="宋体" w:hAnsi="宋体" w:cs="宋体"/>
                <w:snapToGrid w:val="0"/>
                <w:kern w:val="0"/>
                <w:sz w:val="18"/>
                <w:szCs w:val="18"/>
              </w:rPr>
              <w:t>二、主管部门责任：</w:t>
            </w:r>
          </w:p>
          <w:p>
            <w:pPr>
              <w:widowControl/>
              <w:snapToGrid w:val="0"/>
              <w:spacing w:line="260" w:lineRule="exact"/>
              <w:ind w:firstLine="360" w:firstLineChars="200"/>
              <w:jc w:val="left"/>
              <w:rPr>
                <w:rFonts w:ascii="宋体" w:hAnsi="宋体" w:cs="宋体"/>
                <w:snapToGrid w:val="0"/>
                <w:kern w:val="0"/>
                <w:sz w:val="18"/>
                <w:szCs w:val="18"/>
              </w:rPr>
            </w:pPr>
            <w:r>
              <w:rPr>
                <w:rFonts w:hint="eastAsia" w:ascii="宋体" w:hAnsi="宋体" w:cs="宋体"/>
                <w:snapToGrid w:val="0"/>
                <w:kern w:val="0"/>
                <w:sz w:val="18"/>
                <w:szCs w:val="18"/>
              </w:rPr>
              <w:t>1．贯彻落实政府性基金管理政策，主动公布本部门征收的有关政府性基金征收文件；</w:t>
            </w:r>
          </w:p>
          <w:p>
            <w:pPr>
              <w:widowControl/>
              <w:snapToGrid w:val="0"/>
              <w:spacing w:line="260" w:lineRule="exact"/>
              <w:ind w:firstLine="360" w:firstLineChars="200"/>
              <w:jc w:val="left"/>
              <w:rPr>
                <w:rFonts w:ascii="宋体" w:hAnsi="宋体" w:cs="宋体"/>
                <w:snapToGrid w:val="0"/>
                <w:kern w:val="0"/>
                <w:sz w:val="18"/>
                <w:szCs w:val="18"/>
              </w:rPr>
            </w:pPr>
            <w:r>
              <w:rPr>
                <w:rFonts w:hint="eastAsia" w:ascii="宋体" w:hAnsi="宋体" w:cs="宋体"/>
                <w:snapToGrid w:val="0"/>
                <w:kern w:val="0"/>
                <w:sz w:val="18"/>
                <w:szCs w:val="18"/>
              </w:rPr>
              <w:t>2．负责对本部门政府性基金征收政策执行情况监督检查，依法纠正违法违规行为；</w:t>
            </w:r>
          </w:p>
          <w:p>
            <w:pPr>
              <w:widowControl/>
              <w:snapToGrid w:val="0"/>
              <w:spacing w:line="260" w:lineRule="exact"/>
              <w:ind w:firstLine="360" w:firstLineChars="200"/>
              <w:jc w:val="left"/>
              <w:rPr>
                <w:rFonts w:ascii="宋体" w:hAnsi="宋体" w:cs="宋体"/>
                <w:snapToGrid w:val="0"/>
                <w:kern w:val="0"/>
                <w:sz w:val="18"/>
                <w:szCs w:val="18"/>
              </w:rPr>
            </w:pPr>
            <w:r>
              <w:rPr>
                <w:rFonts w:hint="eastAsia" w:ascii="宋体" w:hAnsi="宋体" w:cs="宋体"/>
                <w:snapToGrid w:val="0"/>
                <w:kern w:val="0"/>
                <w:sz w:val="18"/>
                <w:szCs w:val="18"/>
              </w:rPr>
              <w:t>3．不得批准设立或者征收政府性基金，不得改变征收对象、范围、标准及期限，不得减征、免征、缓征、停征或撤销政府性基金；</w:t>
            </w:r>
          </w:p>
          <w:p>
            <w:pPr>
              <w:widowControl/>
              <w:snapToGrid w:val="0"/>
              <w:spacing w:line="260" w:lineRule="exact"/>
              <w:ind w:firstLine="360" w:firstLineChars="200"/>
              <w:jc w:val="left"/>
              <w:rPr>
                <w:rFonts w:ascii="宋体" w:hAnsi="宋体" w:cs="宋体"/>
                <w:snapToGrid w:val="0"/>
                <w:kern w:val="0"/>
                <w:sz w:val="18"/>
                <w:szCs w:val="18"/>
              </w:rPr>
            </w:pPr>
            <w:r>
              <w:rPr>
                <w:rFonts w:hint="eastAsia" w:ascii="宋体" w:hAnsi="宋体" w:cs="宋体"/>
                <w:snapToGrid w:val="0"/>
                <w:kern w:val="0"/>
                <w:sz w:val="18"/>
                <w:szCs w:val="18"/>
              </w:rPr>
              <w:t>4．其他依据法律法规和有关规定应当承担的责任事项。</w:t>
            </w:r>
          </w:p>
        </w:tc>
        <w:tc>
          <w:tcPr>
            <w:tcW w:w="2237" w:type="dxa"/>
            <w:tcBorders>
              <w:top w:val="nil"/>
              <w:left w:val="nil"/>
              <w:bottom w:val="single" w:color="auto" w:sz="4" w:space="0"/>
              <w:right w:val="single" w:color="auto" w:sz="4" w:space="0"/>
            </w:tcBorders>
            <w:noWrap/>
            <w:tcMar>
              <w:left w:w="57" w:type="dxa"/>
              <w:right w:w="57" w:type="dxa"/>
            </w:tcMar>
            <w:vAlign w:val="center"/>
          </w:tcPr>
          <w:p>
            <w:pPr>
              <w:widowControl/>
              <w:snapToGrid w:val="0"/>
              <w:spacing w:line="300" w:lineRule="exact"/>
              <w:ind w:firstLine="360" w:firstLineChars="200"/>
              <w:jc w:val="left"/>
              <w:rPr>
                <w:rFonts w:ascii="宋体" w:hAnsi="宋体" w:cs="宋体"/>
                <w:snapToGrid w:val="0"/>
                <w:kern w:val="0"/>
                <w:sz w:val="18"/>
                <w:szCs w:val="18"/>
              </w:rPr>
            </w:pPr>
            <w:r>
              <w:rPr>
                <w:rFonts w:hint="eastAsia" w:ascii="宋体" w:hAnsi="宋体" w:cs="宋体"/>
                <w:snapToGrid w:val="0"/>
                <w:kern w:val="0"/>
                <w:sz w:val="18"/>
                <w:szCs w:val="18"/>
              </w:rPr>
              <w:t>一、执收单位违反政府性基金政策规定，有下列情形之一的，由财政等部门按照职责追究责任：</w:t>
            </w:r>
          </w:p>
          <w:p>
            <w:pPr>
              <w:widowControl/>
              <w:snapToGrid w:val="0"/>
              <w:spacing w:line="300" w:lineRule="exact"/>
              <w:ind w:firstLine="360" w:firstLineChars="200"/>
              <w:jc w:val="left"/>
              <w:rPr>
                <w:rFonts w:ascii="宋体" w:hAnsi="宋体" w:cs="宋体"/>
                <w:snapToGrid w:val="0"/>
                <w:kern w:val="0"/>
                <w:sz w:val="18"/>
                <w:szCs w:val="18"/>
              </w:rPr>
            </w:pPr>
            <w:r>
              <w:rPr>
                <w:rFonts w:hint="eastAsia" w:ascii="宋体" w:hAnsi="宋体" w:cs="宋体"/>
                <w:snapToGrid w:val="0"/>
                <w:kern w:val="0"/>
                <w:sz w:val="18"/>
                <w:szCs w:val="18"/>
              </w:rPr>
              <w:t>1．违反规定设立政府性基金项目、扩大征收范围、改变征收环节、征收对象的；</w:t>
            </w:r>
          </w:p>
          <w:p>
            <w:pPr>
              <w:widowControl/>
              <w:snapToGrid w:val="0"/>
              <w:spacing w:line="300" w:lineRule="exact"/>
              <w:ind w:firstLine="360" w:firstLineChars="200"/>
              <w:jc w:val="left"/>
              <w:rPr>
                <w:rFonts w:ascii="宋体" w:hAnsi="宋体" w:cs="宋体"/>
                <w:snapToGrid w:val="0"/>
                <w:kern w:val="0"/>
                <w:sz w:val="18"/>
                <w:szCs w:val="18"/>
              </w:rPr>
            </w:pPr>
            <w:r>
              <w:rPr>
                <w:rFonts w:hint="eastAsia" w:ascii="宋体" w:hAnsi="宋体" w:cs="宋体"/>
                <w:snapToGrid w:val="0"/>
                <w:kern w:val="0"/>
                <w:sz w:val="18"/>
                <w:szCs w:val="18"/>
              </w:rPr>
              <w:t>2．自行提高征收标准、继续收取已明令取消、停征、缓征的政府性基金项目的；</w:t>
            </w:r>
          </w:p>
          <w:p>
            <w:pPr>
              <w:widowControl/>
              <w:snapToGrid w:val="0"/>
              <w:spacing w:line="300" w:lineRule="exact"/>
              <w:ind w:firstLine="360" w:firstLineChars="200"/>
              <w:jc w:val="left"/>
              <w:rPr>
                <w:rFonts w:ascii="宋体" w:hAnsi="宋体" w:cs="宋体"/>
                <w:snapToGrid w:val="0"/>
                <w:kern w:val="0"/>
                <w:sz w:val="18"/>
                <w:szCs w:val="18"/>
              </w:rPr>
            </w:pPr>
            <w:r>
              <w:rPr>
                <w:rFonts w:hint="eastAsia" w:ascii="宋体" w:hAnsi="宋体" w:cs="宋体"/>
                <w:snapToGrid w:val="0"/>
                <w:kern w:val="0"/>
                <w:sz w:val="18"/>
                <w:szCs w:val="18"/>
              </w:rPr>
              <w:t>3．未按规定向社会公示政府性基金项目、征收标准的；</w:t>
            </w:r>
          </w:p>
          <w:p>
            <w:pPr>
              <w:widowControl/>
              <w:snapToGrid w:val="0"/>
              <w:spacing w:line="300" w:lineRule="exact"/>
              <w:ind w:firstLine="360" w:firstLineChars="200"/>
              <w:jc w:val="left"/>
              <w:rPr>
                <w:rFonts w:ascii="宋体" w:hAnsi="宋体" w:cs="宋体"/>
                <w:snapToGrid w:val="0"/>
                <w:kern w:val="0"/>
                <w:sz w:val="18"/>
                <w:szCs w:val="18"/>
              </w:rPr>
            </w:pPr>
            <w:r>
              <w:rPr>
                <w:rFonts w:hint="eastAsia" w:ascii="宋体" w:hAnsi="宋体" w:cs="宋体"/>
                <w:snapToGrid w:val="0"/>
                <w:kern w:val="0"/>
                <w:sz w:val="18"/>
                <w:szCs w:val="18"/>
              </w:rPr>
              <w:t>4．未按规定使用财政票据的；</w:t>
            </w:r>
          </w:p>
          <w:p>
            <w:pPr>
              <w:widowControl/>
              <w:snapToGrid w:val="0"/>
              <w:spacing w:line="300" w:lineRule="exact"/>
              <w:ind w:firstLine="360" w:firstLineChars="200"/>
              <w:jc w:val="left"/>
              <w:rPr>
                <w:rFonts w:ascii="宋体" w:hAnsi="宋体" w:cs="宋体"/>
                <w:snapToGrid w:val="0"/>
                <w:kern w:val="0"/>
                <w:sz w:val="18"/>
                <w:szCs w:val="18"/>
              </w:rPr>
            </w:pPr>
            <w:r>
              <w:rPr>
                <w:rFonts w:hint="eastAsia" w:ascii="宋体" w:hAnsi="宋体" w:cs="宋体"/>
                <w:snapToGrid w:val="0"/>
                <w:kern w:val="0"/>
                <w:sz w:val="18"/>
                <w:szCs w:val="18"/>
              </w:rPr>
              <w:t>5．其他依法应承担的责任事项。</w:t>
            </w:r>
          </w:p>
          <w:p>
            <w:pPr>
              <w:widowControl/>
              <w:snapToGrid w:val="0"/>
              <w:spacing w:line="300" w:lineRule="exact"/>
              <w:ind w:firstLine="360" w:firstLineChars="200"/>
              <w:jc w:val="left"/>
              <w:rPr>
                <w:rFonts w:ascii="宋体" w:hAnsi="宋体" w:cs="宋体"/>
                <w:snapToGrid w:val="0"/>
                <w:kern w:val="0"/>
                <w:sz w:val="18"/>
                <w:szCs w:val="18"/>
              </w:rPr>
            </w:pPr>
            <w:r>
              <w:rPr>
                <w:rFonts w:hint="eastAsia" w:ascii="宋体" w:hAnsi="宋体" w:cs="宋体"/>
                <w:snapToGrid w:val="0"/>
                <w:kern w:val="0"/>
                <w:sz w:val="18"/>
                <w:szCs w:val="18"/>
              </w:rPr>
              <w:t>二、主管部门及其有关工作人员不履行或不正确履行职责的，由监察、审计等部门依法追究责任。</w:t>
            </w:r>
          </w:p>
        </w:tc>
      </w:tr>
      <w:tr>
        <w:tblPrEx>
          <w:tblCellMar>
            <w:top w:w="0" w:type="dxa"/>
            <w:left w:w="108" w:type="dxa"/>
            <w:bottom w:w="0" w:type="dxa"/>
            <w:right w:w="108" w:type="dxa"/>
          </w:tblCellMar>
        </w:tblPrEx>
        <w:trPr>
          <w:trHeight w:val="684" w:hRule="atLeast"/>
          <w:jc w:val="center"/>
        </w:trPr>
        <w:tc>
          <w:tcPr>
            <w:tcW w:w="14103" w:type="dxa"/>
            <w:gridSpan w:val="8"/>
            <w:tcBorders>
              <w:top w:val="nil"/>
              <w:left w:val="single" w:color="auto" w:sz="4" w:space="0"/>
              <w:bottom w:val="single" w:color="auto" w:sz="4" w:space="0"/>
              <w:right w:val="single" w:color="000000" w:sz="4" w:space="0"/>
            </w:tcBorders>
            <w:noWrap/>
            <w:tcMar>
              <w:left w:w="57" w:type="dxa"/>
              <w:right w:w="57" w:type="dxa"/>
            </w:tcMar>
            <w:vAlign w:val="center"/>
          </w:tcPr>
          <w:p>
            <w:pPr>
              <w:widowControl/>
              <w:snapToGrid w:val="0"/>
              <w:spacing w:line="300" w:lineRule="exact"/>
              <w:jc w:val="center"/>
              <w:rPr>
                <w:rFonts w:eastAsia="方正楷体_GBK" w:cs="宋体"/>
                <w:snapToGrid w:val="0"/>
                <w:kern w:val="0"/>
                <w:sz w:val="28"/>
                <w:szCs w:val="28"/>
              </w:rPr>
            </w:pPr>
            <w:r>
              <w:rPr>
                <w:rFonts w:hint="eastAsia" w:ascii="宋体" w:hAnsi="宋体" w:cs="宋体"/>
                <w:b/>
                <w:bCs/>
                <w:snapToGrid w:val="0"/>
                <w:kern w:val="0"/>
                <w:sz w:val="28"/>
                <w:szCs w:val="28"/>
              </w:rPr>
              <w:t>三、县税务局</w:t>
            </w:r>
          </w:p>
        </w:tc>
      </w:tr>
      <w:tr>
        <w:tblPrEx>
          <w:tblCellMar>
            <w:top w:w="0" w:type="dxa"/>
            <w:left w:w="108" w:type="dxa"/>
            <w:bottom w:w="0" w:type="dxa"/>
            <w:right w:w="108" w:type="dxa"/>
          </w:tblCellMar>
        </w:tblPrEx>
        <w:trPr>
          <w:trHeight w:val="7068" w:hRule="atLeast"/>
          <w:jc w:val="center"/>
        </w:trPr>
        <w:tc>
          <w:tcPr>
            <w:tcW w:w="587" w:type="dxa"/>
            <w:tcBorders>
              <w:top w:val="nil"/>
              <w:left w:val="single" w:color="auto" w:sz="4" w:space="0"/>
              <w:bottom w:val="single" w:color="auto" w:sz="4" w:space="0"/>
              <w:right w:val="single" w:color="auto" w:sz="4" w:space="0"/>
            </w:tcBorders>
            <w:noWrap/>
            <w:tcMar>
              <w:left w:w="57" w:type="dxa"/>
              <w:right w:w="57" w:type="dxa"/>
            </w:tcMar>
            <w:vAlign w:val="center"/>
          </w:tcPr>
          <w:p>
            <w:pPr>
              <w:widowControl/>
              <w:snapToGrid w:val="0"/>
              <w:spacing w:line="300" w:lineRule="exact"/>
              <w:jc w:val="center"/>
              <w:rPr>
                <w:rFonts w:eastAsia="方正书宋_GBK" w:cs="宋体"/>
                <w:snapToGrid w:val="0"/>
                <w:kern w:val="0"/>
                <w:sz w:val="18"/>
                <w:szCs w:val="18"/>
              </w:rPr>
            </w:pPr>
            <w:r>
              <w:rPr>
                <w:rFonts w:hint="eastAsia" w:ascii="宋体" w:hAnsi="宋体" w:eastAsia="方正楷体_GBK" w:cs="宋体"/>
                <w:snapToGrid w:val="0"/>
                <w:kern w:val="0"/>
                <w:sz w:val="18"/>
                <w:szCs w:val="18"/>
              </w:rPr>
              <w:t>4</w:t>
            </w:r>
            <w:r>
              <w:rPr>
                <w:rFonts w:eastAsia="方正楷体_GBK"/>
                <w:snapToGrid w:val="0"/>
                <w:kern w:val="0"/>
              </w:rPr>
              <w:t>▲</w:t>
            </w:r>
          </w:p>
        </w:tc>
        <w:tc>
          <w:tcPr>
            <w:tcW w:w="1354" w:type="dxa"/>
            <w:tcBorders>
              <w:top w:val="nil"/>
              <w:left w:val="nil"/>
              <w:bottom w:val="single" w:color="auto" w:sz="4" w:space="0"/>
              <w:right w:val="single" w:color="auto" w:sz="4" w:space="0"/>
            </w:tcBorders>
            <w:noWrap/>
            <w:tcMar>
              <w:left w:w="57" w:type="dxa"/>
              <w:right w:w="57" w:type="dxa"/>
            </w:tcMar>
            <w:vAlign w:val="center"/>
          </w:tcPr>
          <w:p>
            <w:pPr>
              <w:widowControl/>
              <w:jc w:val="left"/>
              <w:textAlignment w:val="center"/>
              <w:rPr>
                <w:rFonts w:eastAsia="方正书宋_GBK" w:cs="宋体"/>
                <w:snapToGrid w:val="0"/>
                <w:kern w:val="0"/>
                <w:sz w:val="18"/>
                <w:szCs w:val="18"/>
              </w:rPr>
            </w:pPr>
            <w:r>
              <w:rPr>
                <w:rFonts w:hint="eastAsia" w:ascii="宋体" w:hAnsi="宋体" w:cs="宋体"/>
                <w:color w:val="000000"/>
                <w:kern w:val="0"/>
                <w:sz w:val="18"/>
                <w:szCs w:val="18"/>
              </w:rPr>
              <w:t>教育费附加</w:t>
            </w:r>
          </w:p>
        </w:tc>
        <w:tc>
          <w:tcPr>
            <w:tcW w:w="1853" w:type="dxa"/>
            <w:tcBorders>
              <w:top w:val="nil"/>
              <w:left w:val="nil"/>
              <w:bottom w:val="single" w:color="auto" w:sz="4" w:space="0"/>
              <w:right w:val="single" w:color="auto" w:sz="4" w:space="0"/>
            </w:tcBorders>
            <w:noWrap/>
            <w:tcMar>
              <w:left w:w="57" w:type="dxa"/>
              <w:right w:w="57" w:type="dxa"/>
            </w:tcMar>
            <w:vAlign w:val="center"/>
          </w:tcPr>
          <w:p>
            <w:pPr>
              <w:widowControl/>
              <w:jc w:val="left"/>
              <w:textAlignment w:val="center"/>
              <w:rPr>
                <w:rFonts w:cs="宋体"/>
                <w:snapToGrid w:val="0"/>
                <w:kern w:val="0"/>
                <w:sz w:val="18"/>
                <w:szCs w:val="18"/>
              </w:rPr>
            </w:pPr>
            <w:r>
              <w:rPr>
                <w:rFonts w:hint="eastAsia" w:ascii="宋体" w:hAnsi="宋体" w:cs="宋体"/>
                <w:snapToGrid w:val="0"/>
                <w:kern w:val="0"/>
                <w:sz w:val="18"/>
                <w:szCs w:val="18"/>
              </w:rPr>
              <w:t>《中华人民共和国教育法》；国务院令第60号；国务院令第448号；国发明电〔1994〕2号、国发明电〔1994〕23号；国发〔2010〕35号；财政部、国家税务总局财税〔2010〕103号；财政部、国家税务总局</w:t>
            </w:r>
            <w:r>
              <w:rPr>
                <w:rFonts w:ascii="宋体" w:hAnsi="宋体" w:cs="宋体"/>
                <w:snapToGrid w:val="0"/>
                <w:kern w:val="0"/>
                <w:sz w:val="18"/>
                <w:szCs w:val="18"/>
              </w:rPr>
              <w:t>[2014]122</w:t>
            </w:r>
            <w:r>
              <w:rPr>
                <w:rFonts w:hint="eastAsia" w:ascii="宋体" w:hAnsi="宋体" w:cs="宋体"/>
                <w:snapToGrid w:val="0"/>
                <w:kern w:val="0"/>
                <w:sz w:val="18"/>
                <w:szCs w:val="18"/>
              </w:rPr>
              <w:t>号；财政部、国家税务总局</w:t>
            </w:r>
            <w:r>
              <w:rPr>
                <w:rFonts w:ascii="宋体" w:hAnsi="宋体" w:cs="宋体"/>
                <w:snapToGrid w:val="0"/>
                <w:kern w:val="0"/>
                <w:sz w:val="18"/>
                <w:szCs w:val="18"/>
              </w:rPr>
              <w:t>[2016]12</w:t>
            </w:r>
            <w:r>
              <w:rPr>
                <w:rFonts w:hint="eastAsia" w:ascii="宋体" w:hAnsi="宋体" w:cs="宋体"/>
                <w:snapToGrid w:val="0"/>
                <w:kern w:val="0"/>
                <w:sz w:val="18"/>
                <w:szCs w:val="18"/>
              </w:rPr>
              <w:t>号；财政部财税〔2019〕46号</w:t>
            </w:r>
          </w:p>
        </w:tc>
        <w:tc>
          <w:tcPr>
            <w:tcW w:w="1484" w:type="dxa"/>
            <w:tcBorders>
              <w:top w:val="nil"/>
              <w:left w:val="nil"/>
              <w:bottom w:val="single" w:color="auto" w:sz="4" w:space="0"/>
              <w:right w:val="single" w:color="auto" w:sz="4" w:space="0"/>
            </w:tcBorders>
            <w:noWrap/>
            <w:tcMar>
              <w:left w:w="57" w:type="dxa"/>
              <w:right w:w="57" w:type="dxa"/>
            </w:tcMar>
            <w:vAlign w:val="center"/>
          </w:tcPr>
          <w:p>
            <w:pPr>
              <w:widowControl/>
              <w:jc w:val="left"/>
              <w:textAlignment w:val="center"/>
              <w:rPr>
                <w:rFonts w:eastAsia="方正书宋_GBK" w:cs="宋体"/>
                <w:snapToGrid w:val="0"/>
                <w:kern w:val="0"/>
                <w:sz w:val="18"/>
                <w:szCs w:val="18"/>
              </w:rPr>
            </w:pPr>
            <w:r>
              <w:rPr>
                <w:rFonts w:hint="eastAsia" w:ascii="宋体" w:hAnsi="宋体" w:cs="宋体"/>
                <w:color w:val="000000"/>
                <w:kern w:val="0"/>
                <w:sz w:val="18"/>
                <w:szCs w:val="18"/>
              </w:rPr>
              <w:t>缴纳增值税、营业税、消费税的单位和个人</w:t>
            </w:r>
          </w:p>
        </w:tc>
        <w:tc>
          <w:tcPr>
            <w:tcW w:w="1596" w:type="dxa"/>
            <w:tcBorders>
              <w:top w:val="nil"/>
              <w:left w:val="nil"/>
              <w:bottom w:val="single" w:color="auto" w:sz="4" w:space="0"/>
              <w:right w:val="single" w:color="auto" w:sz="4" w:space="0"/>
            </w:tcBorders>
            <w:noWrap/>
            <w:tcMar>
              <w:left w:w="57" w:type="dxa"/>
              <w:right w:w="57" w:type="dxa"/>
            </w:tcMar>
            <w:vAlign w:val="center"/>
          </w:tcPr>
          <w:p>
            <w:pPr>
              <w:widowControl/>
              <w:jc w:val="left"/>
              <w:textAlignment w:val="center"/>
              <w:rPr>
                <w:rFonts w:eastAsia="方正书宋_GBK" w:cs="宋体"/>
                <w:snapToGrid w:val="0"/>
                <w:kern w:val="0"/>
                <w:sz w:val="18"/>
                <w:szCs w:val="18"/>
              </w:rPr>
            </w:pPr>
            <w:r>
              <w:rPr>
                <w:rFonts w:hint="eastAsia" w:ascii="宋体" w:hAnsi="宋体" w:cs="宋体"/>
                <w:color w:val="000000"/>
                <w:kern w:val="0"/>
                <w:sz w:val="18"/>
                <w:szCs w:val="18"/>
              </w:rPr>
              <w:t>按增值税、营业税、消费税税额的3%征收</w:t>
            </w:r>
          </w:p>
        </w:tc>
        <w:tc>
          <w:tcPr>
            <w:tcW w:w="1049" w:type="dxa"/>
            <w:tcBorders>
              <w:top w:val="nil"/>
              <w:left w:val="nil"/>
              <w:bottom w:val="single" w:color="auto" w:sz="4" w:space="0"/>
              <w:right w:val="single" w:color="auto" w:sz="4" w:space="0"/>
            </w:tcBorders>
            <w:noWrap/>
            <w:tcMar>
              <w:left w:w="57" w:type="dxa"/>
              <w:right w:w="57" w:type="dxa"/>
            </w:tcMar>
            <w:vAlign w:val="center"/>
          </w:tcPr>
          <w:p>
            <w:pPr>
              <w:widowControl/>
              <w:jc w:val="left"/>
              <w:textAlignment w:val="center"/>
              <w:rPr>
                <w:rFonts w:cs="宋体"/>
                <w:snapToGrid w:val="0"/>
                <w:kern w:val="0"/>
                <w:sz w:val="18"/>
                <w:szCs w:val="18"/>
              </w:rPr>
            </w:pPr>
            <w:r>
              <w:rPr>
                <w:rFonts w:hint="eastAsia" w:ascii="宋体" w:hAnsi="宋体" w:cs="宋体"/>
                <w:color w:val="000000"/>
                <w:kern w:val="0"/>
                <w:sz w:val="18"/>
                <w:szCs w:val="18"/>
              </w:rPr>
              <w:t>县税务局</w:t>
            </w:r>
          </w:p>
        </w:tc>
        <w:tc>
          <w:tcPr>
            <w:tcW w:w="3943" w:type="dxa"/>
            <w:tcBorders>
              <w:top w:val="nil"/>
              <w:left w:val="nil"/>
              <w:bottom w:val="single" w:color="auto" w:sz="4" w:space="0"/>
              <w:right w:val="single" w:color="auto" w:sz="4" w:space="0"/>
            </w:tcBorders>
            <w:noWrap/>
            <w:tcMar>
              <w:left w:w="57" w:type="dxa"/>
              <w:right w:w="57" w:type="dxa"/>
            </w:tcMar>
            <w:vAlign w:val="center"/>
          </w:tcPr>
          <w:p>
            <w:pPr>
              <w:widowControl/>
              <w:snapToGrid w:val="0"/>
              <w:spacing w:line="27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一、执收单位责任：</w:t>
            </w:r>
          </w:p>
          <w:p>
            <w:pPr>
              <w:widowControl/>
              <w:snapToGrid w:val="0"/>
              <w:spacing w:line="27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1．按照规定在征收场所公布政府性基金的征收文件，接受社会监督；</w:t>
            </w:r>
          </w:p>
          <w:p>
            <w:pPr>
              <w:widowControl/>
              <w:snapToGrid w:val="0"/>
              <w:spacing w:line="27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2．按照规定的项目、范围、标准和期限征收政府性基金；</w:t>
            </w:r>
          </w:p>
          <w:p>
            <w:pPr>
              <w:widowControl/>
              <w:snapToGrid w:val="0"/>
              <w:spacing w:line="27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3．征收时按照规定开具票据，不按规定开具票据的，公民、法人和其他组织有权拒绝缴纳；</w:t>
            </w:r>
          </w:p>
          <w:p>
            <w:pPr>
              <w:widowControl/>
              <w:snapToGrid w:val="0"/>
              <w:spacing w:line="27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4．收入按规定及时、足额缴入相应级次国库，不得截留、坐支和挪作他用；</w:t>
            </w:r>
          </w:p>
          <w:p>
            <w:pPr>
              <w:widowControl/>
              <w:snapToGrid w:val="0"/>
              <w:spacing w:line="27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5．建立健全政府性基金的内部财务审计制度，自觉接受财政、审计部门的监督检查，如实提供相关资料；</w:t>
            </w:r>
          </w:p>
          <w:p>
            <w:pPr>
              <w:widowControl/>
              <w:snapToGrid w:val="0"/>
              <w:spacing w:line="27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6．不得改变征收对象、范围、标准，不得减征、免征、缓征、停征政府性基金；</w:t>
            </w:r>
          </w:p>
          <w:p>
            <w:pPr>
              <w:widowControl/>
              <w:snapToGrid w:val="0"/>
              <w:spacing w:line="27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7．其他依法应承担的责任事项。</w:t>
            </w:r>
          </w:p>
          <w:p>
            <w:pPr>
              <w:widowControl/>
              <w:snapToGrid w:val="0"/>
              <w:spacing w:line="27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二、主管部门责任：</w:t>
            </w:r>
          </w:p>
          <w:p>
            <w:pPr>
              <w:widowControl/>
              <w:snapToGrid w:val="0"/>
              <w:spacing w:line="27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1．贯彻落实政府性基金管理政策，主动公布本部门征收的有关政府性基金征收文件；</w:t>
            </w:r>
          </w:p>
          <w:p>
            <w:pPr>
              <w:widowControl/>
              <w:snapToGrid w:val="0"/>
              <w:spacing w:line="27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2．负责对本部门政府性基金征收政策执行情况监督检查，依法纠正违法违规行为；</w:t>
            </w:r>
          </w:p>
          <w:p>
            <w:pPr>
              <w:widowControl/>
              <w:snapToGrid w:val="0"/>
              <w:spacing w:line="27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3．不得批准设立或者征收政府性基金，不得改变征收对象、范围、标准及期限，不得减征、免征、缓征、停征或撤销政府性基金；</w:t>
            </w:r>
          </w:p>
          <w:p>
            <w:pPr>
              <w:widowControl/>
              <w:snapToGrid w:val="0"/>
              <w:spacing w:line="27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4．其他依据法律法规和有关规定应当承担的责任事项。</w:t>
            </w:r>
          </w:p>
        </w:tc>
        <w:tc>
          <w:tcPr>
            <w:tcW w:w="2237" w:type="dxa"/>
            <w:tcBorders>
              <w:top w:val="nil"/>
              <w:left w:val="nil"/>
              <w:bottom w:val="single" w:color="auto" w:sz="4" w:space="0"/>
              <w:right w:val="single" w:color="auto" w:sz="4" w:space="0"/>
            </w:tcBorders>
            <w:noWrap/>
            <w:tcMar>
              <w:left w:w="57" w:type="dxa"/>
              <w:right w:w="57" w:type="dxa"/>
            </w:tcMar>
            <w:vAlign w:val="center"/>
          </w:tcPr>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一、执收单位违反政府性基金政策规定，有下列情形之一的，由财政等部门按照职责追究责任：</w:t>
            </w:r>
          </w:p>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1．违反规定设立政府性基金项目、扩大征收范围、改变征收环节、征收对象的；</w:t>
            </w:r>
          </w:p>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2．自行提高征收标准、继续收取已明令取消、停征、缓征的政府性基金项目的；</w:t>
            </w:r>
          </w:p>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3．未按规定向社会公示政府性基金项目、征收标准的；</w:t>
            </w:r>
          </w:p>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4．未按规定使用财政票据的；</w:t>
            </w:r>
          </w:p>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5．其他依法应承担的责任事项。</w:t>
            </w:r>
          </w:p>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二、主管部门及其有关工作人员不履行或不正确履行职责的，由监察、审计等部门依法追究责任。</w:t>
            </w:r>
          </w:p>
        </w:tc>
      </w:tr>
      <w:tr>
        <w:tblPrEx>
          <w:tblCellMar>
            <w:top w:w="0" w:type="dxa"/>
            <w:left w:w="108" w:type="dxa"/>
            <w:bottom w:w="0" w:type="dxa"/>
            <w:right w:w="108" w:type="dxa"/>
          </w:tblCellMar>
        </w:tblPrEx>
        <w:trPr>
          <w:trHeight w:val="7691" w:hRule="atLeast"/>
          <w:jc w:val="center"/>
        </w:trPr>
        <w:tc>
          <w:tcPr>
            <w:tcW w:w="587" w:type="dxa"/>
            <w:tcBorders>
              <w:top w:val="nil"/>
              <w:left w:val="single" w:color="auto" w:sz="4" w:space="0"/>
              <w:bottom w:val="single" w:color="auto" w:sz="4" w:space="0"/>
              <w:right w:val="single" w:color="auto" w:sz="4" w:space="0"/>
            </w:tcBorders>
            <w:noWrap/>
            <w:tcMar>
              <w:left w:w="57" w:type="dxa"/>
              <w:right w:w="57" w:type="dxa"/>
            </w:tcMar>
            <w:vAlign w:val="center"/>
          </w:tcPr>
          <w:p>
            <w:pPr>
              <w:widowControl/>
              <w:snapToGrid w:val="0"/>
              <w:spacing w:line="300" w:lineRule="exact"/>
              <w:jc w:val="center"/>
              <w:rPr>
                <w:rFonts w:ascii="宋体" w:hAnsi="宋体" w:cs="宋体"/>
                <w:snapToGrid w:val="0"/>
                <w:kern w:val="0"/>
                <w:sz w:val="18"/>
                <w:szCs w:val="18"/>
              </w:rPr>
            </w:pPr>
            <w:r>
              <w:rPr>
                <w:rFonts w:hint="eastAsia" w:ascii="宋体" w:hAnsi="宋体" w:eastAsia="方正楷体_GBK" w:cs="宋体"/>
                <w:snapToGrid w:val="0"/>
                <w:kern w:val="0"/>
                <w:sz w:val="18"/>
                <w:szCs w:val="18"/>
              </w:rPr>
              <w:t>5</w:t>
            </w:r>
            <w:r>
              <w:rPr>
                <w:rFonts w:eastAsia="方正楷体_GBK"/>
                <w:snapToGrid w:val="0"/>
                <w:kern w:val="0"/>
              </w:rPr>
              <w:t>▲</w:t>
            </w:r>
          </w:p>
        </w:tc>
        <w:tc>
          <w:tcPr>
            <w:tcW w:w="1354" w:type="dxa"/>
            <w:tcBorders>
              <w:top w:val="nil"/>
              <w:left w:val="nil"/>
              <w:bottom w:val="single" w:color="auto" w:sz="4" w:space="0"/>
              <w:right w:val="single" w:color="auto" w:sz="4" w:space="0"/>
            </w:tcBorders>
            <w:noWrap/>
            <w:tcMar>
              <w:left w:w="57" w:type="dxa"/>
              <w:right w:w="57" w:type="dxa"/>
            </w:tcMar>
            <w:vAlign w:val="center"/>
          </w:tcPr>
          <w:p>
            <w:pPr>
              <w:widowControl/>
              <w:jc w:val="left"/>
              <w:textAlignment w:val="center"/>
              <w:rPr>
                <w:rFonts w:ascii="宋体" w:hAnsi="宋体" w:cs="宋体"/>
                <w:snapToGrid w:val="0"/>
                <w:kern w:val="0"/>
                <w:sz w:val="18"/>
                <w:szCs w:val="18"/>
              </w:rPr>
            </w:pPr>
            <w:r>
              <w:rPr>
                <w:rFonts w:hint="eastAsia" w:ascii="宋体" w:hAnsi="宋体" w:cs="宋体"/>
                <w:color w:val="000000"/>
                <w:kern w:val="0"/>
                <w:sz w:val="18"/>
                <w:szCs w:val="18"/>
              </w:rPr>
              <w:t>地方教育费附加</w:t>
            </w:r>
          </w:p>
        </w:tc>
        <w:tc>
          <w:tcPr>
            <w:tcW w:w="1853" w:type="dxa"/>
            <w:tcBorders>
              <w:top w:val="nil"/>
              <w:left w:val="nil"/>
              <w:bottom w:val="single" w:color="auto" w:sz="4" w:space="0"/>
              <w:right w:val="single" w:color="auto" w:sz="4" w:space="0"/>
            </w:tcBorders>
            <w:noWrap/>
            <w:tcMar>
              <w:left w:w="57" w:type="dxa"/>
              <w:right w:w="57" w:type="dxa"/>
            </w:tcMar>
            <w:vAlign w:val="center"/>
          </w:tcPr>
          <w:p>
            <w:pPr>
              <w:widowControl/>
              <w:jc w:val="left"/>
              <w:textAlignment w:val="center"/>
              <w:rPr>
                <w:rFonts w:cs="宋体"/>
                <w:snapToGrid w:val="0"/>
                <w:kern w:val="0"/>
                <w:sz w:val="18"/>
                <w:szCs w:val="18"/>
              </w:rPr>
            </w:pPr>
            <w:r>
              <w:rPr>
                <w:rFonts w:hint="eastAsia" w:ascii="宋体" w:hAnsi="宋体" w:cs="宋体"/>
                <w:snapToGrid w:val="0"/>
                <w:kern w:val="0"/>
                <w:sz w:val="18"/>
                <w:szCs w:val="18"/>
              </w:rPr>
              <w:t>《中华人民共和国教育法》；财政部财综〔2010〕98号、财综函〔2011〕5号；省财政厅、省地税局、省教育厅财综〔2011〕349号；财政部、国家税务总局</w:t>
            </w:r>
            <w:r>
              <w:rPr>
                <w:rFonts w:ascii="宋体" w:hAnsi="宋体" w:cs="宋体"/>
                <w:snapToGrid w:val="0"/>
                <w:kern w:val="0"/>
                <w:sz w:val="18"/>
                <w:szCs w:val="18"/>
              </w:rPr>
              <w:t>[2014]122</w:t>
            </w:r>
            <w:r>
              <w:rPr>
                <w:rFonts w:hint="eastAsia" w:ascii="宋体" w:hAnsi="宋体" w:cs="宋体"/>
                <w:snapToGrid w:val="0"/>
                <w:kern w:val="0"/>
                <w:sz w:val="18"/>
                <w:szCs w:val="18"/>
              </w:rPr>
              <w:t>号；财政部、国家税务总局</w:t>
            </w:r>
            <w:r>
              <w:rPr>
                <w:rFonts w:ascii="宋体" w:hAnsi="宋体" w:cs="宋体"/>
                <w:snapToGrid w:val="0"/>
                <w:kern w:val="0"/>
                <w:sz w:val="18"/>
                <w:szCs w:val="18"/>
              </w:rPr>
              <w:t>[2016]12</w:t>
            </w:r>
            <w:r>
              <w:rPr>
                <w:rFonts w:hint="eastAsia" w:ascii="宋体" w:hAnsi="宋体" w:cs="宋体"/>
                <w:snapToGrid w:val="0"/>
                <w:kern w:val="0"/>
                <w:sz w:val="18"/>
                <w:szCs w:val="18"/>
              </w:rPr>
              <w:t>号；财政部财税〔2019〕46号</w:t>
            </w:r>
          </w:p>
        </w:tc>
        <w:tc>
          <w:tcPr>
            <w:tcW w:w="1484" w:type="dxa"/>
            <w:tcBorders>
              <w:top w:val="nil"/>
              <w:left w:val="nil"/>
              <w:bottom w:val="single" w:color="auto" w:sz="4" w:space="0"/>
              <w:right w:val="single" w:color="auto" w:sz="4" w:space="0"/>
            </w:tcBorders>
            <w:noWrap/>
            <w:tcMar>
              <w:left w:w="57" w:type="dxa"/>
              <w:right w:w="57" w:type="dxa"/>
            </w:tcMar>
            <w:vAlign w:val="center"/>
          </w:tcPr>
          <w:p>
            <w:pPr>
              <w:widowControl/>
              <w:jc w:val="left"/>
              <w:textAlignment w:val="center"/>
              <w:rPr>
                <w:rFonts w:eastAsia="方正书宋_GBK" w:cs="宋体"/>
                <w:snapToGrid w:val="0"/>
                <w:kern w:val="0"/>
                <w:sz w:val="18"/>
                <w:szCs w:val="18"/>
              </w:rPr>
            </w:pPr>
            <w:r>
              <w:rPr>
                <w:rFonts w:hint="eastAsia" w:ascii="宋体" w:hAnsi="宋体" w:cs="宋体"/>
                <w:color w:val="000000"/>
                <w:kern w:val="0"/>
                <w:sz w:val="18"/>
                <w:szCs w:val="18"/>
              </w:rPr>
              <w:t>缴纳增值税、营业税、消费税的单位和个人</w:t>
            </w:r>
          </w:p>
        </w:tc>
        <w:tc>
          <w:tcPr>
            <w:tcW w:w="1596" w:type="dxa"/>
            <w:tcBorders>
              <w:top w:val="nil"/>
              <w:left w:val="nil"/>
              <w:bottom w:val="single" w:color="auto" w:sz="4" w:space="0"/>
              <w:right w:val="single" w:color="auto" w:sz="4" w:space="0"/>
            </w:tcBorders>
            <w:noWrap/>
            <w:tcMar>
              <w:left w:w="57" w:type="dxa"/>
              <w:right w:w="57" w:type="dxa"/>
            </w:tcMar>
            <w:vAlign w:val="center"/>
          </w:tcPr>
          <w:p>
            <w:pPr>
              <w:widowControl/>
              <w:jc w:val="left"/>
              <w:textAlignment w:val="center"/>
              <w:rPr>
                <w:rFonts w:eastAsia="方正书宋_GBK" w:cs="宋体"/>
                <w:snapToGrid w:val="0"/>
                <w:kern w:val="0"/>
                <w:sz w:val="18"/>
                <w:szCs w:val="18"/>
              </w:rPr>
            </w:pPr>
            <w:r>
              <w:rPr>
                <w:rFonts w:hint="eastAsia" w:ascii="宋体" w:hAnsi="宋体" w:cs="宋体"/>
                <w:color w:val="000000"/>
                <w:kern w:val="0"/>
                <w:sz w:val="18"/>
                <w:szCs w:val="18"/>
              </w:rPr>
              <w:t>按增值税、营业税、消费税税额的2%征收</w:t>
            </w:r>
          </w:p>
        </w:tc>
        <w:tc>
          <w:tcPr>
            <w:tcW w:w="1049" w:type="dxa"/>
            <w:tcBorders>
              <w:top w:val="nil"/>
              <w:left w:val="nil"/>
              <w:bottom w:val="single" w:color="auto" w:sz="4" w:space="0"/>
              <w:right w:val="single" w:color="auto" w:sz="4" w:space="0"/>
            </w:tcBorders>
            <w:noWrap/>
            <w:tcMar>
              <w:left w:w="57" w:type="dxa"/>
              <w:right w:w="57" w:type="dxa"/>
            </w:tcMar>
            <w:vAlign w:val="center"/>
          </w:tcPr>
          <w:p>
            <w:pPr>
              <w:widowControl/>
              <w:jc w:val="left"/>
              <w:textAlignment w:val="center"/>
              <w:rPr>
                <w:rFonts w:eastAsia="方正书宋_GBK" w:cs="宋体"/>
                <w:snapToGrid w:val="0"/>
                <w:kern w:val="0"/>
                <w:sz w:val="18"/>
                <w:szCs w:val="18"/>
              </w:rPr>
            </w:pPr>
            <w:r>
              <w:rPr>
                <w:rFonts w:hint="eastAsia" w:ascii="宋体" w:hAnsi="宋体" w:cs="宋体"/>
                <w:color w:val="000000"/>
                <w:kern w:val="0"/>
                <w:sz w:val="18"/>
                <w:szCs w:val="18"/>
              </w:rPr>
              <w:t>县税务局</w:t>
            </w:r>
          </w:p>
        </w:tc>
        <w:tc>
          <w:tcPr>
            <w:tcW w:w="3943" w:type="dxa"/>
            <w:tcBorders>
              <w:top w:val="nil"/>
              <w:left w:val="nil"/>
              <w:bottom w:val="single" w:color="auto" w:sz="4" w:space="0"/>
              <w:right w:val="single" w:color="auto" w:sz="4" w:space="0"/>
            </w:tcBorders>
            <w:noWrap/>
            <w:tcMar>
              <w:left w:w="57" w:type="dxa"/>
              <w:right w:w="57" w:type="dxa"/>
            </w:tcMar>
            <w:vAlign w:val="center"/>
          </w:tcPr>
          <w:p>
            <w:pPr>
              <w:widowControl/>
              <w:snapToGrid w:val="0"/>
              <w:spacing w:line="27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一、执收单位责任：</w:t>
            </w:r>
          </w:p>
          <w:p>
            <w:pPr>
              <w:widowControl/>
              <w:snapToGrid w:val="0"/>
              <w:spacing w:line="27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1．按照规定在征收场所公布政府性基金的征收文件，接受社会监督；</w:t>
            </w:r>
          </w:p>
          <w:p>
            <w:pPr>
              <w:widowControl/>
              <w:snapToGrid w:val="0"/>
              <w:spacing w:line="27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2．按照规定的项目、范围、标准和期限征收政府性基金；</w:t>
            </w:r>
          </w:p>
          <w:p>
            <w:pPr>
              <w:widowControl/>
              <w:snapToGrid w:val="0"/>
              <w:spacing w:line="27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3．征收时按照规定开具票据，不按规定开具票据的，公民、法人和其他组织有权拒绝缴纳；</w:t>
            </w:r>
          </w:p>
          <w:p>
            <w:pPr>
              <w:widowControl/>
              <w:snapToGrid w:val="0"/>
              <w:spacing w:line="27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4．收入按规定及时、足额缴入相应级次国库，不得截留、坐支和挪作他用；</w:t>
            </w:r>
          </w:p>
          <w:p>
            <w:pPr>
              <w:widowControl/>
              <w:snapToGrid w:val="0"/>
              <w:spacing w:line="27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5．建立健全政府性基金的内部财务审计制度，自觉接受财政、审计部门的监督检查，如实提供相关资料；</w:t>
            </w:r>
          </w:p>
          <w:p>
            <w:pPr>
              <w:widowControl/>
              <w:snapToGrid w:val="0"/>
              <w:spacing w:line="27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6．不得改变征收对象、范围、标准，不得减征、免征、缓征、停征政府性基金；</w:t>
            </w:r>
          </w:p>
          <w:p>
            <w:pPr>
              <w:widowControl/>
              <w:snapToGrid w:val="0"/>
              <w:spacing w:line="27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7．其他依法应承担的责任事项。</w:t>
            </w:r>
          </w:p>
          <w:p>
            <w:pPr>
              <w:widowControl/>
              <w:snapToGrid w:val="0"/>
              <w:spacing w:line="27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二、主管部门责任：</w:t>
            </w:r>
          </w:p>
          <w:p>
            <w:pPr>
              <w:widowControl/>
              <w:snapToGrid w:val="0"/>
              <w:spacing w:line="27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1．贯彻落实政府性基金管理政策，主动公布本部门征收的有关政府性基金征收文件；</w:t>
            </w:r>
          </w:p>
          <w:p>
            <w:pPr>
              <w:widowControl/>
              <w:snapToGrid w:val="0"/>
              <w:spacing w:line="27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2．负责对本部门政府性基金征收政策执行情况监督检查，依法纠正违法违规行为；</w:t>
            </w:r>
          </w:p>
          <w:p>
            <w:pPr>
              <w:widowControl/>
              <w:snapToGrid w:val="0"/>
              <w:spacing w:line="27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3．不得批准设立或者征收政府性基金，不得改变征收对象、范围、标准及期限，不得减征、免征、缓征、停征或撤销政府性基金；</w:t>
            </w:r>
          </w:p>
          <w:p>
            <w:pPr>
              <w:widowControl/>
              <w:snapToGrid w:val="0"/>
              <w:spacing w:line="27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4．其他依据法律法规和有关规定应当承担的责任事项。</w:t>
            </w:r>
          </w:p>
        </w:tc>
        <w:tc>
          <w:tcPr>
            <w:tcW w:w="2237" w:type="dxa"/>
            <w:tcBorders>
              <w:top w:val="nil"/>
              <w:left w:val="nil"/>
              <w:bottom w:val="single" w:color="auto" w:sz="4" w:space="0"/>
              <w:right w:val="single" w:color="auto" w:sz="4" w:space="0"/>
            </w:tcBorders>
            <w:noWrap/>
            <w:tcMar>
              <w:left w:w="57" w:type="dxa"/>
              <w:right w:w="57" w:type="dxa"/>
            </w:tcMar>
            <w:vAlign w:val="center"/>
          </w:tcPr>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一、执收单位违反政府性基金政策规定，有下列情形之一的，由财政等部门按照职责追究责任：</w:t>
            </w:r>
          </w:p>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1．违反规定设立政府性基金项目、扩大征收范围、改变征收环节、征收对象的；</w:t>
            </w:r>
          </w:p>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2．自行提高征收标准、继续收取已明令取消、停征、缓征的政府性基金项目的；</w:t>
            </w:r>
          </w:p>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3．未按规定向社会公示政府性基金项目、征收标准的；</w:t>
            </w:r>
          </w:p>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4．未按规定使用财政票据的；</w:t>
            </w:r>
          </w:p>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5．其他依法应承担的责任事项。</w:t>
            </w:r>
          </w:p>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二、主管部门及其有关工作人员不履行或不正确履行职责的，由监察、审计等部门依法追究责任。</w:t>
            </w:r>
          </w:p>
        </w:tc>
      </w:tr>
      <w:tr>
        <w:tblPrEx>
          <w:tblCellMar>
            <w:top w:w="0" w:type="dxa"/>
            <w:left w:w="108" w:type="dxa"/>
            <w:bottom w:w="0" w:type="dxa"/>
            <w:right w:w="108" w:type="dxa"/>
          </w:tblCellMar>
        </w:tblPrEx>
        <w:trPr>
          <w:trHeight w:val="7691" w:hRule="atLeast"/>
          <w:jc w:val="center"/>
        </w:trPr>
        <w:tc>
          <w:tcPr>
            <w:tcW w:w="587" w:type="dxa"/>
            <w:tcBorders>
              <w:top w:val="nil"/>
              <w:left w:val="single" w:color="auto" w:sz="4" w:space="0"/>
              <w:bottom w:val="single" w:color="auto" w:sz="4" w:space="0"/>
              <w:right w:val="single" w:color="auto" w:sz="4" w:space="0"/>
            </w:tcBorders>
            <w:noWrap/>
            <w:tcMar>
              <w:left w:w="57" w:type="dxa"/>
              <w:right w:w="57" w:type="dxa"/>
            </w:tcMar>
            <w:vAlign w:val="center"/>
          </w:tcPr>
          <w:p>
            <w:pPr>
              <w:widowControl/>
              <w:snapToGrid w:val="0"/>
              <w:spacing w:line="300" w:lineRule="exact"/>
              <w:jc w:val="center"/>
              <w:rPr>
                <w:rFonts w:ascii="黑体" w:eastAsia="黑体"/>
                <w:snapToGrid w:val="0"/>
                <w:kern w:val="0"/>
              </w:rPr>
            </w:pPr>
            <w:r>
              <w:rPr>
                <w:rFonts w:hint="eastAsia" w:ascii="黑体" w:eastAsia="黑体"/>
                <w:snapToGrid w:val="0"/>
                <w:kern w:val="0"/>
              </w:rPr>
              <w:t>●</w:t>
            </w:r>
          </w:p>
          <w:p>
            <w:pPr>
              <w:widowControl/>
              <w:snapToGrid w:val="0"/>
              <w:spacing w:line="300" w:lineRule="exact"/>
              <w:jc w:val="center"/>
              <w:rPr>
                <w:rFonts w:eastAsia="方正书宋_GBK" w:cs="宋体"/>
                <w:snapToGrid w:val="0"/>
                <w:kern w:val="0"/>
                <w:sz w:val="18"/>
                <w:szCs w:val="18"/>
              </w:rPr>
            </w:pPr>
            <w:r>
              <w:rPr>
                <w:rFonts w:eastAsia="方正楷体_GBK"/>
                <w:snapToGrid w:val="0"/>
                <w:kern w:val="0"/>
              </w:rPr>
              <w:t>▲</w:t>
            </w:r>
          </w:p>
        </w:tc>
        <w:tc>
          <w:tcPr>
            <w:tcW w:w="1354" w:type="dxa"/>
            <w:tcBorders>
              <w:top w:val="nil"/>
              <w:left w:val="nil"/>
              <w:bottom w:val="single" w:color="auto" w:sz="4" w:space="0"/>
              <w:right w:val="single" w:color="auto" w:sz="4" w:space="0"/>
            </w:tcBorders>
            <w:noWrap/>
            <w:tcMar>
              <w:left w:w="57" w:type="dxa"/>
              <w:right w:w="57" w:type="dxa"/>
            </w:tcMar>
            <w:vAlign w:val="center"/>
          </w:tcPr>
          <w:p>
            <w:pPr>
              <w:widowControl/>
              <w:jc w:val="left"/>
              <w:textAlignment w:val="center"/>
              <w:rPr>
                <w:rFonts w:eastAsia="方正书宋_GBK" w:cs="宋体"/>
                <w:snapToGrid w:val="0"/>
                <w:kern w:val="0"/>
                <w:sz w:val="18"/>
                <w:szCs w:val="18"/>
              </w:rPr>
            </w:pPr>
            <w:r>
              <w:rPr>
                <w:rFonts w:hint="eastAsia" w:ascii="宋体" w:hAnsi="宋体" w:cs="宋体"/>
                <w:color w:val="000000"/>
                <w:kern w:val="0"/>
                <w:sz w:val="18"/>
                <w:szCs w:val="18"/>
              </w:rPr>
              <w:t>水利建设基金</w:t>
            </w:r>
          </w:p>
        </w:tc>
        <w:tc>
          <w:tcPr>
            <w:tcW w:w="1853" w:type="dxa"/>
            <w:tcBorders>
              <w:top w:val="nil"/>
              <w:left w:val="nil"/>
              <w:bottom w:val="single" w:color="auto" w:sz="4" w:space="0"/>
              <w:right w:val="single" w:color="auto" w:sz="4" w:space="0"/>
            </w:tcBorders>
            <w:noWrap/>
            <w:tcMar>
              <w:left w:w="57" w:type="dxa"/>
              <w:right w:w="57" w:type="dxa"/>
            </w:tcMar>
            <w:vAlign w:val="center"/>
          </w:tcPr>
          <w:p>
            <w:pPr>
              <w:widowControl/>
              <w:jc w:val="left"/>
              <w:textAlignment w:val="center"/>
              <w:rPr>
                <w:rFonts w:eastAsia="方正书宋_GBK" w:cs="宋体"/>
                <w:snapToGrid w:val="0"/>
                <w:kern w:val="0"/>
                <w:sz w:val="18"/>
                <w:szCs w:val="18"/>
              </w:rPr>
            </w:pPr>
            <w:r>
              <w:rPr>
                <w:rFonts w:hint="eastAsia" w:ascii="宋体" w:hAnsi="宋体" w:cs="宋体"/>
                <w:color w:val="000000"/>
                <w:kern w:val="0"/>
                <w:sz w:val="18"/>
                <w:szCs w:val="18"/>
              </w:rPr>
              <w:t>财政部、国家发展改革委、水利部财综〔2011〕2号；皖政〔2012〕54号；财政部、国家税务总局</w:t>
            </w:r>
            <w:r>
              <w:rPr>
                <w:rFonts w:ascii="宋体" w:hAnsi="宋体" w:cs="宋体"/>
                <w:color w:val="000000"/>
                <w:kern w:val="0"/>
                <w:sz w:val="18"/>
                <w:szCs w:val="18"/>
              </w:rPr>
              <w:t>[2014]122</w:t>
            </w:r>
            <w:r>
              <w:rPr>
                <w:rFonts w:hint="eastAsia" w:ascii="宋体" w:hAnsi="宋体" w:cs="宋体"/>
                <w:color w:val="000000"/>
                <w:kern w:val="0"/>
                <w:sz w:val="18"/>
                <w:szCs w:val="18"/>
              </w:rPr>
              <w:t>号；财政部、国家税务总局</w:t>
            </w:r>
            <w:r>
              <w:rPr>
                <w:rFonts w:ascii="宋体" w:hAnsi="宋体" w:cs="宋体"/>
                <w:color w:val="000000"/>
                <w:kern w:val="0"/>
                <w:sz w:val="18"/>
                <w:szCs w:val="18"/>
              </w:rPr>
              <w:t>[2016]12</w:t>
            </w:r>
            <w:r>
              <w:rPr>
                <w:rFonts w:hint="eastAsia" w:ascii="宋体" w:hAnsi="宋体" w:cs="宋体"/>
                <w:color w:val="000000"/>
                <w:kern w:val="0"/>
                <w:sz w:val="18"/>
                <w:szCs w:val="18"/>
              </w:rPr>
              <w:t>号</w:t>
            </w:r>
          </w:p>
        </w:tc>
        <w:tc>
          <w:tcPr>
            <w:tcW w:w="1484" w:type="dxa"/>
            <w:tcBorders>
              <w:top w:val="nil"/>
              <w:left w:val="nil"/>
              <w:bottom w:val="single" w:color="auto" w:sz="4" w:space="0"/>
              <w:right w:val="single" w:color="auto" w:sz="4" w:space="0"/>
            </w:tcBorders>
            <w:noWrap/>
            <w:tcMar>
              <w:left w:w="57" w:type="dxa"/>
              <w:right w:w="57" w:type="dxa"/>
            </w:tcMar>
            <w:vAlign w:val="center"/>
          </w:tcPr>
          <w:p>
            <w:pPr>
              <w:widowControl/>
              <w:jc w:val="left"/>
              <w:textAlignment w:val="center"/>
              <w:rPr>
                <w:rFonts w:eastAsia="方正书宋_GBK" w:cs="宋体"/>
                <w:snapToGrid w:val="0"/>
                <w:kern w:val="0"/>
                <w:sz w:val="18"/>
                <w:szCs w:val="18"/>
              </w:rPr>
            </w:pPr>
            <w:r>
              <w:rPr>
                <w:rFonts w:hint="eastAsia" w:ascii="宋体" w:hAnsi="宋体" w:cs="宋体"/>
                <w:snapToGrid w:val="0"/>
                <w:kern w:val="0"/>
                <w:sz w:val="18"/>
                <w:szCs w:val="18"/>
              </w:rPr>
              <w:t>有销售收入和营业收入的企事业单位和个体经营者。新征用（含划拨）建设用地单位</w:t>
            </w:r>
          </w:p>
        </w:tc>
        <w:tc>
          <w:tcPr>
            <w:tcW w:w="1596" w:type="dxa"/>
            <w:tcBorders>
              <w:top w:val="nil"/>
              <w:left w:val="nil"/>
              <w:bottom w:val="single" w:color="auto" w:sz="4" w:space="0"/>
              <w:right w:val="single" w:color="auto" w:sz="4" w:space="0"/>
            </w:tcBorders>
            <w:noWrap/>
            <w:tcMar>
              <w:left w:w="57" w:type="dxa"/>
              <w:right w:w="57" w:type="dxa"/>
            </w:tcMar>
            <w:vAlign w:val="center"/>
          </w:tcPr>
          <w:p>
            <w:pPr>
              <w:widowControl/>
              <w:jc w:val="left"/>
              <w:textAlignment w:val="center"/>
              <w:rPr>
                <w:rFonts w:eastAsia="方正书宋_GBK" w:cs="宋体"/>
                <w:snapToGrid w:val="0"/>
                <w:kern w:val="0"/>
                <w:sz w:val="18"/>
                <w:szCs w:val="18"/>
              </w:rPr>
            </w:pPr>
            <w:r>
              <w:rPr>
                <w:rFonts w:hint="eastAsia" w:ascii="宋体" w:hAnsi="宋体" w:cs="宋体"/>
                <w:snapToGrid w:val="0"/>
                <w:kern w:val="0"/>
                <w:sz w:val="18"/>
                <w:szCs w:val="18"/>
              </w:rPr>
              <w:t>企事业单位和个体经营者，按其上年销售收入或营业收入的0.6‰征收。其中，银行（含信用社）按上年利息收入的0.4‰征收；保险公司按上年保费收入的0.4‰征收；各类信托投资公司、财务公司等非银行金融机构按上年业务收入的0.6‰征收。新征用（含划拨）建设用地500元/亩</w:t>
            </w:r>
          </w:p>
        </w:tc>
        <w:tc>
          <w:tcPr>
            <w:tcW w:w="1049" w:type="dxa"/>
            <w:tcBorders>
              <w:top w:val="nil"/>
              <w:left w:val="nil"/>
              <w:bottom w:val="single" w:color="auto" w:sz="4" w:space="0"/>
              <w:right w:val="single" w:color="auto" w:sz="4" w:space="0"/>
            </w:tcBorders>
            <w:noWrap/>
            <w:tcMar>
              <w:left w:w="57" w:type="dxa"/>
              <w:right w:w="57" w:type="dxa"/>
            </w:tcMar>
            <w:vAlign w:val="center"/>
          </w:tcPr>
          <w:p>
            <w:pPr>
              <w:widowControl/>
              <w:jc w:val="left"/>
              <w:textAlignment w:val="center"/>
              <w:rPr>
                <w:rFonts w:cs="宋体"/>
                <w:snapToGrid w:val="0"/>
                <w:kern w:val="0"/>
                <w:sz w:val="18"/>
                <w:szCs w:val="18"/>
              </w:rPr>
            </w:pPr>
            <w:r>
              <w:rPr>
                <w:rFonts w:hint="eastAsia" w:ascii="宋体" w:hAnsi="宋体" w:cs="宋体"/>
                <w:color w:val="000000"/>
                <w:kern w:val="0"/>
                <w:sz w:val="18"/>
                <w:szCs w:val="18"/>
              </w:rPr>
              <w:t>县税务局、自然资源和规划局</w:t>
            </w:r>
          </w:p>
        </w:tc>
        <w:tc>
          <w:tcPr>
            <w:tcW w:w="3943" w:type="dxa"/>
            <w:tcBorders>
              <w:top w:val="nil"/>
              <w:left w:val="nil"/>
              <w:bottom w:val="single" w:color="auto" w:sz="4" w:space="0"/>
              <w:right w:val="single" w:color="auto" w:sz="4" w:space="0"/>
            </w:tcBorders>
            <w:noWrap/>
            <w:tcMar>
              <w:left w:w="57" w:type="dxa"/>
              <w:right w:w="57" w:type="dxa"/>
            </w:tcMar>
            <w:vAlign w:val="center"/>
          </w:tcPr>
          <w:p>
            <w:pPr>
              <w:widowControl/>
              <w:snapToGrid w:val="0"/>
              <w:spacing w:line="27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一、执收单位责任：</w:t>
            </w:r>
          </w:p>
          <w:p>
            <w:pPr>
              <w:widowControl/>
              <w:snapToGrid w:val="0"/>
              <w:spacing w:line="27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1．按照规定在征收场所公布政府性基金的征收文件，接受社会监督；</w:t>
            </w:r>
          </w:p>
          <w:p>
            <w:pPr>
              <w:widowControl/>
              <w:snapToGrid w:val="0"/>
              <w:spacing w:line="27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2．按照规定的项目、范围、标准和期限征收政府性基金；</w:t>
            </w:r>
          </w:p>
          <w:p>
            <w:pPr>
              <w:widowControl/>
              <w:snapToGrid w:val="0"/>
              <w:spacing w:line="27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3．征收时按照规定开具票据，不按规定开具票据的，公民、法人和其他组织有权拒绝缴纳；</w:t>
            </w:r>
          </w:p>
          <w:p>
            <w:pPr>
              <w:widowControl/>
              <w:snapToGrid w:val="0"/>
              <w:spacing w:line="27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4．收入按规定及时、足额缴入相应级次国库，不得截留、坐支和挪作他用；</w:t>
            </w:r>
          </w:p>
          <w:p>
            <w:pPr>
              <w:widowControl/>
              <w:snapToGrid w:val="0"/>
              <w:spacing w:line="27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5．建立健全政府性基金的内部财务审计制度，自觉接受财政、审计部门的监督检查，如实提供相关资料；</w:t>
            </w:r>
          </w:p>
          <w:p>
            <w:pPr>
              <w:widowControl/>
              <w:snapToGrid w:val="0"/>
              <w:spacing w:line="27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6．不得改变征收对象、范围、标准，不得减征、免征、缓征、停征政府性基金；</w:t>
            </w:r>
          </w:p>
          <w:p>
            <w:pPr>
              <w:widowControl/>
              <w:snapToGrid w:val="0"/>
              <w:spacing w:line="27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7．其他依法应承担的责任事项。</w:t>
            </w:r>
          </w:p>
          <w:p>
            <w:pPr>
              <w:widowControl/>
              <w:snapToGrid w:val="0"/>
              <w:spacing w:line="27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二、主管部门责任：</w:t>
            </w:r>
          </w:p>
          <w:p>
            <w:pPr>
              <w:widowControl/>
              <w:snapToGrid w:val="0"/>
              <w:spacing w:line="27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1．贯彻落实政府性基金管理政策，主动公布本部门征收的有关政府性基金征收文件；</w:t>
            </w:r>
          </w:p>
          <w:p>
            <w:pPr>
              <w:widowControl/>
              <w:snapToGrid w:val="0"/>
              <w:spacing w:line="27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2．负责对本部门政府性基金征收政策执行情况监督检查，依法纠正违法违规行为；</w:t>
            </w:r>
          </w:p>
          <w:p>
            <w:pPr>
              <w:widowControl/>
              <w:snapToGrid w:val="0"/>
              <w:spacing w:line="27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3．不得批准设立或者征收政府性基金，不得改变征收对象、范围、标准及期限，不得减征、免征、缓征、停征或撤销政府性基金；</w:t>
            </w:r>
          </w:p>
          <w:p>
            <w:pPr>
              <w:widowControl/>
              <w:snapToGrid w:val="0"/>
              <w:spacing w:line="27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4．其他依据法律法规和有关规定应当承担的责任事项。</w:t>
            </w:r>
          </w:p>
        </w:tc>
        <w:tc>
          <w:tcPr>
            <w:tcW w:w="2237" w:type="dxa"/>
            <w:tcBorders>
              <w:top w:val="nil"/>
              <w:left w:val="nil"/>
              <w:bottom w:val="single" w:color="auto" w:sz="4" w:space="0"/>
              <w:right w:val="single" w:color="auto" w:sz="4" w:space="0"/>
            </w:tcBorders>
            <w:noWrap/>
            <w:tcMar>
              <w:left w:w="57" w:type="dxa"/>
              <w:right w:w="57" w:type="dxa"/>
            </w:tcMar>
            <w:vAlign w:val="center"/>
          </w:tcPr>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一、执收单位违反政府性基金政策规定，有下列情形之一的，由财政等部门按照职责追究责任：</w:t>
            </w:r>
          </w:p>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1．违反规定设立政府性基金项目、扩大征收范围、改变征收环节、征收对象的；</w:t>
            </w:r>
          </w:p>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2．自行提高征收标准、继续收取已明令取消、停征、缓征的政府性基金项目的；</w:t>
            </w:r>
          </w:p>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3．未按规定向社会公示政府性基金项目、征收标准的；</w:t>
            </w:r>
          </w:p>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4．未按规定使用财政票据的；</w:t>
            </w:r>
          </w:p>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5．其他依法应承担的责任事项。</w:t>
            </w:r>
          </w:p>
          <w:p>
            <w:pPr>
              <w:widowControl/>
              <w:snapToGrid w:val="0"/>
              <w:spacing w:line="30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二、主管部门及其有关工作人员不履行或不正确履行职责的，由监察、审计等部门依法追究责任。</w:t>
            </w:r>
          </w:p>
        </w:tc>
      </w:tr>
      <w:tr>
        <w:tblPrEx>
          <w:tblCellMar>
            <w:top w:w="0" w:type="dxa"/>
            <w:left w:w="108" w:type="dxa"/>
            <w:bottom w:w="0" w:type="dxa"/>
            <w:right w:w="108" w:type="dxa"/>
          </w:tblCellMar>
        </w:tblPrEx>
        <w:trPr>
          <w:trHeight w:val="6823" w:hRule="atLeast"/>
          <w:jc w:val="center"/>
        </w:trPr>
        <w:tc>
          <w:tcPr>
            <w:tcW w:w="587" w:type="dxa"/>
            <w:tcBorders>
              <w:top w:val="nil"/>
              <w:left w:val="single" w:color="auto" w:sz="4" w:space="0"/>
              <w:bottom w:val="single" w:color="auto" w:sz="4" w:space="0"/>
              <w:right w:val="single" w:color="auto" w:sz="4" w:space="0"/>
            </w:tcBorders>
            <w:noWrap/>
            <w:tcMar>
              <w:left w:w="57" w:type="dxa"/>
              <w:right w:w="57" w:type="dxa"/>
            </w:tcMar>
            <w:vAlign w:val="center"/>
          </w:tcPr>
          <w:p>
            <w:pPr>
              <w:widowControl/>
              <w:snapToGrid w:val="0"/>
              <w:spacing w:line="300" w:lineRule="exact"/>
              <w:jc w:val="center"/>
              <w:rPr>
                <w:rFonts w:eastAsia="方正书宋_GBK" w:cs="宋体"/>
                <w:snapToGrid w:val="0"/>
                <w:kern w:val="0"/>
                <w:sz w:val="18"/>
                <w:szCs w:val="18"/>
              </w:rPr>
            </w:pPr>
            <w:r>
              <w:rPr>
                <w:rFonts w:hint="eastAsia" w:eastAsia="方正书宋_GBK" w:cs="宋体"/>
                <w:snapToGrid w:val="0"/>
                <w:kern w:val="0"/>
                <w:sz w:val="18"/>
                <w:szCs w:val="18"/>
              </w:rPr>
              <w:t>6</w:t>
            </w:r>
            <w:r>
              <w:rPr>
                <w:rFonts w:eastAsia="方正楷体_GBK"/>
                <w:snapToGrid w:val="0"/>
                <w:kern w:val="0"/>
              </w:rPr>
              <w:t>▲</w:t>
            </w:r>
          </w:p>
        </w:tc>
        <w:tc>
          <w:tcPr>
            <w:tcW w:w="1354" w:type="dxa"/>
            <w:tcBorders>
              <w:top w:val="nil"/>
              <w:left w:val="nil"/>
              <w:bottom w:val="single" w:color="auto" w:sz="4" w:space="0"/>
              <w:right w:val="single" w:color="auto" w:sz="4" w:space="0"/>
            </w:tcBorders>
            <w:noWrap/>
            <w:tcMar>
              <w:left w:w="57" w:type="dxa"/>
              <w:right w:w="57" w:type="dxa"/>
            </w:tcMar>
            <w:vAlign w:val="center"/>
          </w:tcPr>
          <w:p>
            <w:pPr>
              <w:widowControl/>
              <w:jc w:val="left"/>
              <w:textAlignment w:val="center"/>
              <w:rPr>
                <w:rFonts w:eastAsia="方正书宋_GBK" w:cs="宋体"/>
                <w:snapToGrid w:val="0"/>
                <w:kern w:val="0"/>
                <w:sz w:val="18"/>
                <w:szCs w:val="18"/>
              </w:rPr>
            </w:pPr>
            <w:r>
              <w:rPr>
                <w:rFonts w:hint="eastAsia" w:ascii="宋体" w:hAnsi="宋体" w:cs="宋体"/>
                <w:color w:val="000000"/>
                <w:kern w:val="0"/>
                <w:sz w:val="18"/>
                <w:szCs w:val="18"/>
              </w:rPr>
              <w:t>残疾人就业保障金</w:t>
            </w:r>
          </w:p>
        </w:tc>
        <w:tc>
          <w:tcPr>
            <w:tcW w:w="1853" w:type="dxa"/>
            <w:tcBorders>
              <w:top w:val="nil"/>
              <w:left w:val="nil"/>
              <w:bottom w:val="single" w:color="auto" w:sz="4" w:space="0"/>
              <w:right w:val="single" w:color="auto" w:sz="4" w:space="0"/>
            </w:tcBorders>
            <w:noWrap/>
            <w:tcMar>
              <w:left w:w="57" w:type="dxa"/>
              <w:right w:w="57" w:type="dxa"/>
            </w:tcMar>
            <w:vAlign w:val="center"/>
          </w:tcPr>
          <w:p>
            <w:pPr>
              <w:widowControl/>
              <w:jc w:val="left"/>
              <w:textAlignment w:val="center"/>
              <w:rPr>
                <w:rFonts w:eastAsia="方正书宋_GBK" w:cs="宋体"/>
                <w:snapToGrid w:val="0"/>
                <w:kern w:val="0"/>
                <w:sz w:val="18"/>
                <w:szCs w:val="18"/>
              </w:rPr>
            </w:pPr>
            <w:r>
              <w:rPr>
                <w:rFonts w:hint="eastAsia" w:ascii="宋体" w:hAnsi="宋体" w:cs="宋体"/>
                <w:color w:val="000000"/>
                <w:kern w:val="0"/>
                <w:sz w:val="18"/>
                <w:szCs w:val="18"/>
              </w:rPr>
              <w:t>《中华人民共和国残疾人保障法》，财政部财综字〔1995〕5号，财政部、中国残疾人联合会财综〔2001〕16号，财政部、国家税务总局财综〔2014〕122号，省政府令第165号；财政部、国家税务总局、中国残疾人联合会财税〔</w:t>
            </w:r>
            <w:r>
              <w:rPr>
                <w:rFonts w:ascii="宋体" w:hAnsi="宋体" w:cs="宋体"/>
                <w:color w:val="000000"/>
                <w:kern w:val="0"/>
                <w:sz w:val="18"/>
                <w:szCs w:val="18"/>
              </w:rPr>
              <w:t>2015</w:t>
            </w:r>
            <w:r>
              <w:rPr>
                <w:rFonts w:hint="eastAsia" w:ascii="宋体" w:hAnsi="宋体" w:cs="宋体"/>
                <w:color w:val="000000"/>
                <w:kern w:val="0"/>
                <w:sz w:val="18"/>
                <w:szCs w:val="18"/>
              </w:rPr>
              <w:t>〕</w:t>
            </w:r>
            <w:r>
              <w:rPr>
                <w:rFonts w:ascii="宋体" w:hAnsi="宋体" w:cs="宋体"/>
                <w:color w:val="000000"/>
                <w:kern w:val="0"/>
                <w:sz w:val="18"/>
                <w:szCs w:val="18"/>
              </w:rPr>
              <w:t>72</w:t>
            </w:r>
            <w:r>
              <w:rPr>
                <w:rFonts w:hint="eastAsia" w:ascii="宋体" w:hAnsi="宋体" w:cs="宋体"/>
                <w:color w:val="000000"/>
                <w:kern w:val="0"/>
                <w:sz w:val="18"/>
                <w:szCs w:val="18"/>
              </w:rPr>
              <w:t>号；省财政厅、省地税局、省残联财综〔</w:t>
            </w:r>
            <w:r>
              <w:rPr>
                <w:rFonts w:ascii="宋体" w:hAnsi="宋体" w:cs="宋体"/>
                <w:color w:val="000000"/>
                <w:kern w:val="0"/>
                <w:sz w:val="18"/>
                <w:szCs w:val="18"/>
              </w:rPr>
              <w:t>2015</w:t>
            </w:r>
            <w:r>
              <w:rPr>
                <w:rFonts w:hint="eastAsia" w:ascii="宋体" w:hAnsi="宋体" w:cs="宋体"/>
                <w:color w:val="000000"/>
                <w:kern w:val="0"/>
                <w:sz w:val="18"/>
                <w:szCs w:val="18"/>
              </w:rPr>
              <w:t>〕</w:t>
            </w:r>
            <w:r>
              <w:rPr>
                <w:rFonts w:ascii="宋体" w:hAnsi="宋体" w:cs="宋体"/>
                <w:color w:val="000000"/>
                <w:kern w:val="0"/>
                <w:sz w:val="18"/>
                <w:szCs w:val="18"/>
              </w:rPr>
              <w:t>2033</w:t>
            </w:r>
            <w:r>
              <w:rPr>
                <w:rFonts w:hint="eastAsia" w:ascii="宋体" w:hAnsi="宋体" w:cs="宋体"/>
                <w:color w:val="000000"/>
                <w:kern w:val="0"/>
                <w:sz w:val="18"/>
                <w:szCs w:val="18"/>
              </w:rPr>
              <w:t>号；财政部、国家税务总局财税〔</w:t>
            </w:r>
            <w:r>
              <w:rPr>
                <w:rFonts w:ascii="宋体" w:hAnsi="宋体" w:cs="宋体"/>
                <w:color w:val="000000"/>
                <w:kern w:val="0"/>
                <w:sz w:val="18"/>
                <w:szCs w:val="18"/>
              </w:rPr>
              <w:t>2016</w:t>
            </w:r>
            <w:r>
              <w:rPr>
                <w:rFonts w:hint="eastAsia" w:ascii="宋体" w:hAnsi="宋体" w:cs="宋体"/>
                <w:color w:val="000000"/>
                <w:kern w:val="0"/>
                <w:sz w:val="18"/>
                <w:szCs w:val="18"/>
              </w:rPr>
              <w:t>〕</w:t>
            </w:r>
            <w:r>
              <w:rPr>
                <w:rFonts w:ascii="宋体" w:hAnsi="宋体" w:cs="宋体"/>
                <w:color w:val="000000"/>
                <w:kern w:val="0"/>
                <w:sz w:val="18"/>
                <w:szCs w:val="18"/>
              </w:rPr>
              <w:t>12</w:t>
            </w:r>
            <w:r>
              <w:rPr>
                <w:rFonts w:hint="eastAsia" w:ascii="宋体" w:hAnsi="宋体" w:cs="宋体"/>
                <w:color w:val="000000"/>
                <w:kern w:val="0"/>
                <w:sz w:val="18"/>
                <w:szCs w:val="18"/>
              </w:rPr>
              <w:t>号；财政部财税〔2017〕18号；财政部财税〔2018〕39号</w:t>
            </w:r>
            <w:r>
              <w:rPr>
                <w:rFonts w:ascii="宋体" w:hAnsi="宋体" w:cs="宋体"/>
                <w:color w:val="000000"/>
                <w:kern w:val="0"/>
                <w:sz w:val="18"/>
                <w:szCs w:val="18"/>
              </w:rPr>
              <w:t>,</w:t>
            </w:r>
            <w:r>
              <w:rPr>
                <w:rFonts w:hint="eastAsia" w:ascii="宋体" w:hAnsi="宋体" w:cs="宋体"/>
                <w:color w:val="000000"/>
                <w:kern w:val="0"/>
                <w:sz w:val="18"/>
                <w:szCs w:val="18"/>
              </w:rPr>
              <w:t>枞财综〔2018〕313号</w:t>
            </w:r>
            <w:r>
              <w:rPr>
                <w:rFonts w:hint="eastAsia" w:ascii="宋体" w:hAnsi="宋体" w:cs="宋体"/>
                <w:color w:val="000000"/>
                <w:kern w:val="0"/>
                <w:sz w:val="18"/>
                <w:szCs w:val="18"/>
                <w:lang w:eastAsia="zh-CN"/>
              </w:rPr>
              <w:t>；财政部公告2019年第98号</w:t>
            </w:r>
            <w:r>
              <w:rPr>
                <w:rFonts w:hint="eastAsia" w:ascii="宋体" w:hAnsi="宋体" w:cs="宋体"/>
                <w:color w:val="000000"/>
                <w:kern w:val="0"/>
                <w:sz w:val="18"/>
                <w:szCs w:val="18"/>
              </w:rPr>
              <w:t>。</w:t>
            </w:r>
          </w:p>
        </w:tc>
        <w:tc>
          <w:tcPr>
            <w:tcW w:w="1484" w:type="dxa"/>
            <w:tcBorders>
              <w:top w:val="nil"/>
              <w:left w:val="nil"/>
              <w:bottom w:val="single" w:color="auto" w:sz="4" w:space="0"/>
              <w:right w:val="single" w:color="auto" w:sz="4" w:space="0"/>
            </w:tcBorders>
            <w:noWrap/>
            <w:tcMar>
              <w:left w:w="57" w:type="dxa"/>
              <w:right w:w="57"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未按规定安排　残疾人就业的机关、团体、企业、事业单位和民办非企业单位</w:t>
            </w:r>
          </w:p>
        </w:tc>
        <w:tc>
          <w:tcPr>
            <w:tcW w:w="1596" w:type="dxa"/>
            <w:tcBorders>
              <w:top w:val="nil"/>
              <w:left w:val="nil"/>
              <w:bottom w:val="single" w:color="auto" w:sz="4" w:space="0"/>
              <w:right w:val="single" w:color="auto" w:sz="4" w:space="0"/>
            </w:tcBorders>
            <w:noWrap/>
            <w:tcMar>
              <w:left w:w="57" w:type="dxa"/>
              <w:right w:w="57"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按上年用人单位安排残疾人就业未达到规定比例的差额人数和本单位在职职工年平均工资之积，详见文件</w:t>
            </w:r>
          </w:p>
        </w:tc>
        <w:tc>
          <w:tcPr>
            <w:tcW w:w="1049" w:type="dxa"/>
            <w:tcBorders>
              <w:top w:val="nil"/>
              <w:left w:val="nil"/>
              <w:bottom w:val="single" w:color="auto" w:sz="4" w:space="0"/>
              <w:right w:val="single" w:color="auto" w:sz="4" w:space="0"/>
            </w:tcBorders>
            <w:noWrap/>
            <w:tcMar>
              <w:left w:w="57" w:type="dxa"/>
              <w:right w:w="57" w:type="dxa"/>
            </w:tcMar>
            <w:vAlign w:val="center"/>
          </w:tcPr>
          <w:p>
            <w:pPr>
              <w:widowControl/>
              <w:jc w:val="left"/>
              <w:textAlignment w:val="center"/>
              <w:rPr>
                <w:rFonts w:eastAsia="方正书宋_GBK" w:cs="宋体"/>
                <w:snapToGrid w:val="0"/>
                <w:kern w:val="0"/>
                <w:sz w:val="18"/>
                <w:szCs w:val="18"/>
              </w:rPr>
            </w:pPr>
            <w:r>
              <w:rPr>
                <w:rFonts w:hint="eastAsia" w:ascii="宋体" w:hAnsi="宋体" w:cs="宋体"/>
                <w:color w:val="000000"/>
                <w:kern w:val="0"/>
                <w:sz w:val="18"/>
                <w:szCs w:val="18"/>
              </w:rPr>
              <w:t>县税务局</w:t>
            </w:r>
          </w:p>
        </w:tc>
        <w:tc>
          <w:tcPr>
            <w:tcW w:w="3943" w:type="dxa"/>
            <w:tcBorders>
              <w:top w:val="nil"/>
              <w:left w:val="nil"/>
              <w:bottom w:val="single" w:color="auto" w:sz="4" w:space="0"/>
              <w:right w:val="single" w:color="auto" w:sz="4" w:space="0"/>
            </w:tcBorders>
            <w:noWrap/>
            <w:tcMar>
              <w:left w:w="57" w:type="dxa"/>
              <w:right w:w="57" w:type="dxa"/>
            </w:tcMar>
            <w:vAlign w:val="center"/>
          </w:tcPr>
          <w:p>
            <w:pPr>
              <w:widowControl/>
              <w:snapToGrid w:val="0"/>
              <w:spacing w:line="26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一、执收单位责任：</w:t>
            </w:r>
          </w:p>
          <w:p>
            <w:pPr>
              <w:widowControl/>
              <w:snapToGrid w:val="0"/>
              <w:spacing w:line="26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1．按照规定在征收场所公布政府性基金的征收文件，接受社会监督；</w:t>
            </w:r>
          </w:p>
          <w:p>
            <w:pPr>
              <w:widowControl/>
              <w:snapToGrid w:val="0"/>
              <w:spacing w:line="26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2．按照规定的项目、范围、标准和期限征收政府性基金；</w:t>
            </w:r>
          </w:p>
          <w:p>
            <w:pPr>
              <w:widowControl/>
              <w:snapToGrid w:val="0"/>
              <w:spacing w:line="26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3．征收时按照规定开具票据，不按规定开具票据的，公民、法人和其他组织有权拒绝缴纳；</w:t>
            </w:r>
          </w:p>
          <w:p>
            <w:pPr>
              <w:widowControl/>
              <w:snapToGrid w:val="0"/>
              <w:spacing w:line="26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4．收入按规定及时、足额缴入相应级次国库，不得截留、坐支和挪作他用；</w:t>
            </w:r>
          </w:p>
          <w:p>
            <w:pPr>
              <w:widowControl/>
              <w:snapToGrid w:val="0"/>
              <w:spacing w:line="26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5．建立健全政府性基金的内部财务审计制度，自觉接受财政、审计部门的监督检查，如实提供相关资料；</w:t>
            </w:r>
          </w:p>
          <w:p>
            <w:pPr>
              <w:widowControl/>
              <w:snapToGrid w:val="0"/>
              <w:spacing w:line="26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6．不得改变征收对象、范围、标准，不得减征、免征、缓征、停征政府性基金；</w:t>
            </w:r>
          </w:p>
          <w:p>
            <w:pPr>
              <w:widowControl/>
              <w:snapToGrid w:val="0"/>
              <w:spacing w:line="26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7．其他依法应承担的责任事项。</w:t>
            </w:r>
          </w:p>
          <w:p>
            <w:pPr>
              <w:widowControl/>
              <w:snapToGrid w:val="0"/>
              <w:spacing w:line="26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二、主管部门责任：</w:t>
            </w:r>
          </w:p>
          <w:p>
            <w:pPr>
              <w:widowControl/>
              <w:snapToGrid w:val="0"/>
              <w:spacing w:line="26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1．贯彻落实政府性基金管理政策，主动公布本部门征收的有关政府性基金征收文件；</w:t>
            </w:r>
          </w:p>
          <w:p>
            <w:pPr>
              <w:widowControl/>
              <w:snapToGrid w:val="0"/>
              <w:spacing w:line="26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2．负责对本部门政府性基金征收政策执行情况监督检查，依法纠正违法违规行为；</w:t>
            </w:r>
          </w:p>
          <w:p>
            <w:pPr>
              <w:widowControl/>
              <w:snapToGrid w:val="0"/>
              <w:spacing w:line="26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3．不得批准设立或者征收政府性基金，不得改变征收对象、范围、标准及期限，不得减征、免征、缓征、停征或撤销政府性基金；</w:t>
            </w:r>
          </w:p>
          <w:p>
            <w:pPr>
              <w:widowControl/>
              <w:snapToGrid w:val="0"/>
              <w:spacing w:line="26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4．其他依据法律法规和有关规定应当承担的责任事项。</w:t>
            </w:r>
          </w:p>
        </w:tc>
        <w:tc>
          <w:tcPr>
            <w:tcW w:w="2237" w:type="dxa"/>
            <w:tcBorders>
              <w:top w:val="nil"/>
              <w:left w:val="nil"/>
              <w:bottom w:val="single" w:color="auto" w:sz="4" w:space="0"/>
              <w:right w:val="single" w:color="auto" w:sz="4" w:space="0"/>
            </w:tcBorders>
            <w:noWrap/>
            <w:tcMar>
              <w:left w:w="57" w:type="dxa"/>
              <w:right w:w="57" w:type="dxa"/>
            </w:tcMar>
            <w:vAlign w:val="center"/>
          </w:tcPr>
          <w:p>
            <w:pPr>
              <w:widowControl/>
              <w:snapToGrid w:val="0"/>
              <w:spacing w:line="26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一、执收单位违反政府性基金政策规定，有下列情形之一的，由财政等部门按照职责追究责任：</w:t>
            </w:r>
          </w:p>
          <w:p>
            <w:pPr>
              <w:widowControl/>
              <w:snapToGrid w:val="0"/>
              <w:spacing w:line="26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1．违反规定设立政府性基金项目、扩大征收范围、改变征收环节、征收对象的；</w:t>
            </w:r>
          </w:p>
          <w:p>
            <w:pPr>
              <w:widowControl/>
              <w:snapToGrid w:val="0"/>
              <w:spacing w:line="26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2．自行提高征收标准、继续收取已明令取消、停征、缓征的政府性基金项目的；</w:t>
            </w:r>
          </w:p>
          <w:p>
            <w:pPr>
              <w:widowControl/>
              <w:snapToGrid w:val="0"/>
              <w:spacing w:line="26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3．未按规定向社会公示政府性基金项目、征收标准的；</w:t>
            </w:r>
          </w:p>
          <w:p>
            <w:pPr>
              <w:widowControl/>
              <w:snapToGrid w:val="0"/>
              <w:spacing w:line="26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4．未按规定使用财政票据的；</w:t>
            </w:r>
          </w:p>
          <w:p>
            <w:pPr>
              <w:widowControl/>
              <w:snapToGrid w:val="0"/>
              <w:spacing w:line="26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5．其他依法应承担的责任事项。</w:t>
            </w:r>
          </w:p>
          <w:p>
            <w:pPr>
              <w:widowControl/>
              <w:snapToGrid w:val="0"/>
              <w:spacing w:line="26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二、主管部门及其有关工作人员不履行或不正确履行职责的，由监察、审计等部门依法追究责任。</w:t>
            </w:r>
          </w:p>
        </w:tc>
      </w:tr>
      <w:tr>
        <w:tblPrEx>
          <w:tblCellMar>
            <w:top w:w="0" w:type="dxa"/>
            <w:left w:w="108" w:type="dxa"/>
            <w:bottom w:w="0" w:type="dxa"/>
            <w:right w:w="108" w:type="dxa"/>
          </w:tblCellMar>
        </w:tblPrEx>
        <w:trPr>
          <w:trHeight w:val="6823" w:hRule="atLeast"/>
          <w:jc w:val="center"/>
        </w:trPr>
        <w:tc>
          <w:tcPr>
            <w:tcW w:w="587" w:type="dxa"/>
            <w:tcBorders>
              <w:top w:val="single" w:color="auto" w:sz="4" w:space="0"/>
              <w:left w:val="single" w:color="auto" w:sz="4" w:space="0"/>
              <w:bottom w:val="single" w:color="auto" w:sz="4" w:space="0"/>
              <w:right w:val="single" w:color="auto" w:sz="4" w:space="0"/>
            </w:tcBorders>
            <w:noWrap/>
            <w:tcMar>
              <w:left w:w="57" w:type="dxa"/>
              <w:right w:w="57" w:type="dxa"/>
            </w:tcMar>
            <w:vAlign w:val="center"/>
          </w:tcPr>
          <w:p>
            <w:pPr>
              <w:widowControl/>
              <w:snapToGrid w:val="0"/>
              <w:spacing w:line="240" w:lineRule="atLeast"/>
              <w:jc w:val="center"/>
              <w:rPr>
                <w:rFonts w:ascii="Times New Roman" w:hAnsi="Times New Roman" w:cs="Times New Roman"/>
                <w:snapToGrid w:val="0"/>
                <w:kern w:val="0"/>
              </w:rPr>
            </w:pPr>
            <w:r>
              <w:rPr>
                <w:rFonts w:ascii="Times New Roman" w:hAnsi="Times New Roman" w:cs="Times New Roman"/>
                <w:snapToGrid w:val="0"/>
                <w:kern w:val="0"/>
              </w:rPr>
              <w:t>7</w:t>
            </w:r>
          </w:p>
          <w:p>
            <w:pPr>
              <w:widowControl/>
              <w:snapToGrid w:val="0"/>
              <w:spacing w:line="300" w:lineRule="exact"/>
              <w:jc w:val="center"/>
              <w:rPr>
                <w:rFonts w:hint="eastAsia" w:eastAsia="方正书宋_GBK" w:cs="宋体"/>
                <w:snapToGrid w:val="0"/>
                <w:kern w:val="0"/>
                <w:sz w:val="18"/>
                <w:szCs w:val="18"/>
              </w:rPr>
            </w:pPr>
            <w:r>
              <w:rPr>
                <w:rFonts w:ascii="Times New Roman" w:hAnsi="Times New Roman" w:cs="Times New Roman"/>
                <w:snapToGrid w:val="0"/>
                <w:kern w:val="0"/>
              </w:rPr>
              <w:t>▲</w:t>
            </w:r>
          </w:p>
        </w:tc>
        <w:tc>
          <w:tcPr>
            <w:tcW w:w="1354" w:type="dxa"/>
            <w:tcBorders>
              <w:top w:val="single" w:color="auto" w:sz="4" w:space="0"/>
              <w:left w:val="nil"/>
              <w:bottom w:val="single" w:color="auto" w:sz="4" w:space="0"/>
              <w:right w:val="single" w:color="auto" w:sz="4" w:space="0"/>
            </w:tcBorders>
            <w:noWrap/>
            <w:tcMar>
              <w:left w:w="57" w:type="dxa"/>
              <w:right w:w="57"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文化事业建设费</w:t>
            </w:r>
          </w:p>
        </w:tc>
        <w:tc>
          <w:tcPr>
            <w:tcW w:w="1853" w:type="dxa"/>
            <w:tcBorders>
              <w:top w:val="single" w:color="auto" w:sz="4" w:space="0"/>
              <w:left w:val="nil"/>
              <w:bottom w:val="single" w:color="auto" w:sz="4" w:space="0"/>
              <w:right w:val="single" w:color="auto" w:sz="4" w:space="0"/>
            </w:tcBorders>
            <w:noWrap/>
            <w:tcMar>
              <w:left w:w="57" w:type="dxa"/>
              <w:right w:w="57" w:type="dxa"/>
            </w:tcMar>
            <w:vAlign w:val="center"/>
          </w:tcPr>
          <w:p>
            <w:pPr>
              <w:widowControl/>
              <w:jc w:val="left"/>
              <w:textAlignment w:val="center"/>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rPr>
              <w:t>国发〔1996〕37号；国办发〔2006〕43号；财政部、国家税务总局财税[2014]122号； 财政部、国家税务总局财税[2016]12号；财政部、国家税务总局财税[2016]25号、财政部、国家税务总局财税[2016]60号；财政部财税〔2019〕46号；省财政厅、省国税局、省地税局财综〔2016〕594号；省财政厅皖财综〔2019〕601号</w:t>
            </w:r>
            <w:r>
              <w:rPr>
                <w:rFonts w:hint="eastAsia" w:ascii="宋体" w:hAnsi="宋体" w:cs="宋体"/>
                <w:color w:val="000000"/>
                <w:kern w:val="0"/>
                <w:sz w:val="18"/>
                <w:szCs w:val="18"/>
                <w:lang w:eastAsia="zh-CN"/>
              </w:rPr>
              <w:t>；财政部、国家税务总局公告2020年第25号</w:t>
            </w:r>
          </w:p>
        </w:tc>
        <w:tc>
          <w:tcPr>
            <w:tcW w:w="1484" w:type="dxa"/>
            <w:tcBorders>
              <w:top w:val="single" w:color="auto" w:sz="4" w:space="0"/>
              <w:left w:val="nil"/>
              <w:bottom w:val="single" w:color="auto" w:sz="4" w:space="0"/>
              <w:right w:val="single" w:color="auto" w:sz="4" w:space="0"/>
            </w:tcBorders>
            <w:noWrap/>
            <w:tcMar>
              <w:left w:w="57" w:type="dxa"/>
              <w:right w:w="57"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在中华人民共和国境内提供广告服务的广告媒介单位和户外广告经营单位，以及提供娱乐服务的单位和个人，详见文件</w:t>
            </w:r>
          </w:p>
        </w:tc>
        <w:tc>
          <w:tcPr>
            <w:tcW w:w="1596" w:type="dxa"/>
            <w:tcBorders>
              <w:top w:val="single" w:color="auto" w:sz="4" w:space="0"/>
              <w:left w:val="nil"/>
              <w:bottom w:val="single" w:color="auto" w:sz="4" w:space="0"/>
              <w:right w:val="single" w:color="auto" w:sz="4" w:space="0"/>
            </w:tcBorders>
            <w:noWrap/>
            <w:tcMar>
              <w:left w:w="57" w:type="dxa"/>
              <w:right w:w="57" w:type="dxa"/>
            </w:tcMar>
            <w:vAlign w:val="center"/>
          </w:tcPr>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按照提供广告、娱乐服务取得的计费销售额的3%征收。</w:t>
            </w:r>
          </w:p>
        </w:tc>
        <w:tc>
          <w:tcPr>
            <w:tcW w:w="1049" w:type="dxa"/>
            <w:tcBorders>
              <w:top w:val="single" w:color="auto" w:sz="4" w:space="0"/>
              <w:left w:val="nil"/>
              <w:bottom w:val="single" w:color="auto" w:sz="4" w:space="0"/>
              <w:right w:val="single" w:color="auto" w:sz="4" w:space="0"/>
            </w:tcBorders>
            <w:noWrap/>
            <w:tcMar>
              <w:left w:w="57" w:type="dxa"/>
              <w:right w:w="57" w:type="dxa"/>
            </w:tcMar>
            <w:vAlign w:val="center"/>
          </w:tcPr>
          <w:p>
            <w:pPr>
              <w:widowControl/>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县税务局</w:t>
            </w:r>
          </w:p>
        </w:tc>
        <w:tc>
          <w:tcPr>
            <w:tcW w:w="3943" w:type="dxa"/>
            <w:tcBorders>
              <w:top w:val="single" w:color="auto" w:sz="4" w:space="0"/>
              <w:left w:val="nil"/>
              <w:bottom w:val="single" w:color="auto" w:sz="4" w:space="0"/>
              <w:right w:val="single" w:color="auto" w:sz="4" w:space="0"/>
            </w:tcBorders>
            <w:noWrap/>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一、执收单位责任：</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1．按照规定在征收场所公布政府性基金的征收文件，接受社会监督；</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2．按照规定的项目、范围、标准和期限征收政府性基金；</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3．征收时按照规定开具票据，不按规定开具票据的，公民、法人和其他组织有权拒绝缴纳；</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4．收入按规定及时、足额缴入相应级次国库，不得截留、坐支和挪作他用；</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5．建立健全政府性基金的内部财务审计制度，自觉接受财政、审计部门的监督检查，如实提供相关资料；</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6．不得改变征收对象、范围、标准，不得减征、免征、缓征、停征政府性基金；</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7．其他依法应承担的责任事项。</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二、主管部门责任：</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1．贯彻落实政府性基金管理政策，主动公布本部门征收的有关政府性基金征收文件；</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2．负责对本部门政府性基金征收政策执行情况监督检查，依法纠正违法违规行为；</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3．不得批准设立或者征收政府性基金，不得改变征收对象、范围、标准及期限，不得减征、免征、缓征、停征或撤销政府性基金；</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4．其他依据法律法规和有关规定应当承担的责任事项。</w:t>
            </w:r>
          </w:p>
        </w:tc>
        <w:tc>
          <w:tcPr>
            <w:tcW w:w="2237" w:type="dxa"/>
            <w:tcBorders>
              <w:top w:val="single" w:color="auto" w:sz="4" w:space="0"/>
              <w:left w:val="nil"/>
              <w:bottom w:val="single" w:color="auto" w:sz="4" w:space="0"/>
              <w:right w:val="single" w:color="auto" w:sz="4" w:space="0"/>
            </w:tcBorders>
            <w:noWrap/>
            <w:tcMar>
              <w:left w:w="57" w:type="dxa"/>
              <w:right w:w="57" w:type="dxa"/>
            </w:tcMar>
            <w:vAlign w:val="center"/>
          </w:tcPr>
          <w:p>
            <w:pPr>
              <w:widowControl/>
              <w:jc w:val="left"/>
              <w:textAlignment w:val="center"/>
              <w:rPr>
                <w:rFonts w:hint="eastAsia" w:ascii="宋体" w:hAnsi="宋体" w:cs="宋体"/>
                <w:color w:val="000000"/>
                <w:kern w:val="0"/>
                <w:sz w:val="18"/>
                <w:szCs w:val="18"/>
              </w:rPr>
            </w:pPr>
          </w:p>
          <w:p>
            <w:pPr>
              <w:widowControl/>
              <w:jc w:val="left"/>
              <w:textAlignment w:val="center"/>
              <w:rPr>
                <w:rFonts w:hint="eastAsia" w:ascii="宋体" w:hAnsi="宋体" w:cs="宋体"/>
                <w:color w:val="000000"/>
                <w:kern w:val="0"/>
                <w:sz w:val="18"/>
                <w:szCs w:val="18"/>
              </w:rPr>
            </w:pP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一、执收单位违反政府性基金政策规定，有下列情形之一的，由财政等部门按照职责追究责任：</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1．违反规定设立政府性基金项目、扩大征收范围、改变征收环节、征收对象的；</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2．自行提高征收标准、继续收取已明令取消、停征、缓征的政府性基金项目的；</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3．未按规定向社会公示政府性基金项目、征收标准的；</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4．未按规定使用财政票据的；</w:t>
            </w:r>
          </w:p>
          <w:p>
            <w:pPr>
              <w:widowControl/>
              <w:jc w:val="left"/>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5．其他依法应承担的责任事项。</w:t>
            </w:r>
          </w:p>
          <w:p>
            <w:pPr>
              <w:widowControl/>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二、主管部门及其有关工作人员不履行或不正确履行职责的，由监察、审计等部门依法追究责任。</w:t>
            </w:r>
          </w:p>
        </w:tc>
      </w:tr>
    </w:tbl>
    <w:p>
      <w:pPr>
        <w:spacing w:beforeLines="50" w:line="300" w:lineRule="exact"/>
        <w:rPr>
          <w:rFonts w:eastAsia="方正楷体_GBK"/>
          <w:snapToGrid w:val="0"/>
          <w:kern w:val="0"/>
        </w:rPr>
      </w:pPr>
      <w:r>
        <w:rPr>
          <w:rFonts w:eastAsia="方正楷体_GBK"/>
          <w:snapToGrid w:val="0"/>
          <w:kern w:val="0"/>
        </w:rPr>
        <w:t>注：</w:t>
      </w:r>
      <w:r>
        <w:rPr>
          <w:rFonts w:hint="eastAsia" w:eastAsia="方正楷体_GBK"/>
          <w:snapToGrid w:val="0"/>
          <w:kern w:val="0"/>
        </w:rPr>
        <w:t>1.</w:t>
      </w:r>
      <w:r>
        <w:rPr>
          <w:rFonts w:eastAsia="方正楷体_GBK"/>
          <w:snapToGrid w:val="0"/>
          <w:kern w:val="0"/>
        </w:rPr>
        <w:t>标注</w:t>
      </w:r>
      <w:r>
        <w:rPr>
          <w:rFonts w:hint="eastAsia" w:eastAsia="方正楷体_GBK"/>
          <w:snapToGrid w:val="0"/>
          <w:kern w:val="0"/>
        </w:rPr>
        <w:t>“</w:t>
      </w:r>
      <w:r>
        <w:rPr>
          <w:rFonts w:hint="eastAsia" w:ascii="黑体" w:eastAsia="黑体"/>
          <w:snapToGrid w:val="0"/>
          <w:kern w:val="0"/>
        </w:rPr>
        <w:t>●”</w:t>
      </w:r>
      <w:r>
        <w:rPr>
          <w:rFonts w:eastAsia="方正楷体_GBK"/>
          <w:snapToGrid w:val="0"/>
          <w:kern w:val="0"/>
        </w:rPr>
        <w:t>的项目为多部门征收项目。</w:t>
      </w:r>
    </w:p>
    <w:p>
      <w:pPr>
        <w:pStyle w:val="10"/>
        <w:spacing w:before="0" w:beforeAutospacing="0" w:after="0" w:afterAutospacing="0" w:line="300" w:lineRule="exact"/>
        <w:ind w:firstLine="420" w:firstLineChars="200"/>
        <w:rPr>
          <w:rFonts w:ascii="Times New Roman" w:hAnsi="Times New Roman" w:eastAsia="方正楷体_GBK" w:cs="Times New Roman"/>
          <w:snapToGrid w:val="0"/>
          <w:sz w:val="21"/>
        </w:rPr>
      </w:pPr>
      <w:r>
        <w:rPr>
          <w:rFonts w:hint="eastAsia" w:ascii="Times New Roman" w:hAnsi="Times New Roman" w:eastAsia="方正楷体_GBK" w:cs="Times New Roman"/>
          <w:snapToGrid w:val="0"/>
          <w:sz w:val="21"/>
        </w:rPr>
        <w:t>2.标注</w:t>
      </w:r>
      <w:r>
        <w:rPr>
          <w:rFonts w:ascii="Times New Roman" w:hAnsi="Times New Roman" w:eastAsia="方正楷体_GBK" w:cs="Times New Roman"/>
          <w:snapToGrid w:val="0"/>
          <w:sz w:val="21"/>
        </w:rPr>
        <w:t>“▲”</w:t>
      </w:r>
      <w:r>
        <w:rPr>
          <w:rFonts w:hint="eastAsia" w:ascii="Times New Roman" w:hAnsi="Times New Roman" w:eastAsia="方正楷体_GBK" w:cs="Times New Roman"/>
          <w:snapToGrid w:val="0"/>
          <w:sz w:val="21"/>
        </w:rPr>
        <w:t>的为对符合条件的小型微型企业免征项目。</w:t>
      </w:r>
    </w:p>
    <w:p>
      <w:pPr>
        <w:snapToGrid w:val="0"/>
        <w:jc w:val="center"/>
        <w:rPr>
          <w:rFonts w:ascii="方正黑体_GBK" w:eastAsia="方正黑体_GBK" w:cs="宋体"/>
          <w:bCs/>
          <w:snapToGrid w:val="0"/>
          <w:kern w:val="0"/>
          <w:sz w:val="32"/>
          <w:szCs w:val="32"/>
        </w:rPr>
      </w:pPr>
      <w:r>
        <w:rPr>
          <w:rFonts w:hint="eastAsia" w:ascii="方正黑体_GBK" w:eastAsia="方正黑体_GBK" w:cs="宋体"/>
          <w:bCs/>
          <w:snapToGrid w:val="0"/>
          <w:kern w:val="0"/>
          <w:sz w:val="32"/>
          <w:szCs w:val="32"/>
        </w:rPr>
        <w:t>三、行政审批前置服务项目收费</w:t>
      </w:r>
    </w:p>
    <w:tbl>
      <w:tblPr>
        <w:tblStyle w:val="5"/>
        <w:tblW w:w="15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5"/>
        <w:gridCol w:w="1723"/>
        <w:gridCol w:w="31"/>
        <w:gridCol w:w="1416"/>
        <w:gridCol w:w="70"/>
        <w:gridCol w:w="2340"/>
        <w:gridCol w:w="1260"/>
        <w:gridCol w:w="1032"/>
        <w:gridCol w:w="1128"/>
        <w:gridCol w:w="1080"/>
        <w:gridCol w:w="6"/>
        <w:gridCol w:w="2874"/>
        <w:gridCol w:w="51"/>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90" w:type="dxa"/>
            <w:noWrap/>
            <w:tcMar>
              <w:left w:w="57" w:type="dxa"/>
              <w:right w:w="57" w:type="dxa"/>
            </w:tcMar>
            <w:vAlign w:val="center"/>
          </w:tcPr>
          <w:p>
            <w:pPr>
              <w:widowControl/>
              <w:snapToGrid w:val="0"/>
              <w:spacing w:line="300" w:lineRule="exact"/>
              <w:jc w:val="center"/>
              <w:rPr>
                <w:rFonts w:eastAsia="方正黑体_GBK" w:cs="宋体"/>
                <w:bCs/>
                <w:snapToGrid w:val="0"/>
                <w:kern w:val="0"/>
                <w:szCs w:val="21"/>
              </w:rPr>
            </w:pPr>
            <w:r>
              <w:rPr>
                <w:rFonts w:hint="eastAsia" w:eastAsia="方正黑体_GBK" w:cs="宋体"/>
                <w:bCs/>
                <w:snapToGrid w:val="0"/>
                <w:kern w:val="0"/>
                <w:szCs w:val="21"/>
              </w:rPr>
              <w:t>序号</w:t>
            </w:r>
          </w:p>
        </w:tc>
        <w:tc>
          <w:tcPr>
            <w:tcW w:w="1738" w:type="dxa"/>
            <w:gridSpan w:val="2"/>
            <w:noWrap/>
            <w:tcMar>
              <w:left w:w="57" w:type="dxa"/>
              <w:right w:w="57" w:type="dxa"/>
            </w:tcMar>
            <w:vAlign w:val="center"/>
          </w:tcPr>
          <w:p>
            <w:pPr>
              <w:widowControl/>
              <w:snapToGrid w:val="0"/>
              <w:spacing w:line="300" w:lineRule="exact"/>
              <w:jc w:val="center"/>
              <w:rPr>
                <w:rFonts w:eastAsia="方正黑体_GBK" w:cs="宋体"/>
                <w:bCs/>
                <w:snapToGrid w:val="0"/>
                <w:kern w:val="0"/>
                <w:szCs w:val="21"/>
              </w:rPr>
            </w:pPr>
            <w:r>
              <w:rPr>
                <w:rFonts w:hint="eastAsia" w:eastAsia="方正黑体_GBK" w:cs="宋体"/>
                <w:bCs/>
                <w:snapToGrid w:val="0"/>
                <w:kern w:val="0"/>
                <w:szCs w:val="21"/>
              </w:rPr>
              <w:t>行政审批事项</w:t>
            </w:r>
          </w:p>
        </w:tc>
        <w:tc>
          <w:tcPr>
            <w:tcW w:w="1517" w:type="dxa"/>
            <w:gridSpan w:val="3"/>
            <w:noWrap/>
            <w:tcMar>
              <w:left w:w="57" w:type="dxa"/>
              <w:right w:w="57" w:type="dxa"/>
            </w:tcMar>
            <w:vAlign w:val="center"/>
          </w:tcPr>
          <w:p>
            <w:pPr>
              <w:widowControl/>
              <w:snapToGrid w:val="0"/>
              <w:spacing w:line="300" w:lineRule="exact"/>
              <w:jc w:val="center"/>
              <w:rPr>
                <w:rFonts w:eastAsia="方正黑体_GBK" w:cs="宋体"/>
                <w:bCs/>
                <w:snapToGrid w:val="0"/>
                <w:kern w:val="0"/>
                <w:szCs w:val="21"/>
              </w:rPr>
            </w:pPr>
            <w:r>
              <w:rPr>
                <w:rFonts w:hint="eastAsia" w:eastAsia="方正黑体_GBK" w:cs="宋体"/>
                <w:bCs/>
                <w:snapToGrid w:val="0"/>
                <w:kern w:val="0"/>
                <w:szCs w:val="21"/>
              </w:rPr>
              <w:t>前置服务项目</w:t>
            </w:r>
          </w:p>
        </w:tc>
        <w:tc>
          <w:tcPr>
            <w:tcW w:w="2340" w:type="dxa"/>
            <w:noWrap/>
            <w:tcMar>
              <w:left w:w="57" w:type="dxa"/>
              <w:right w:w="57" w:type="dxa"/>
            </w:tcMar>
            <w:vAlign w:val="center"/>
          </w:tcPr>
          <w:p>
            <w:pPr>
              <w:widowControl/>
              <w:snapToGrid w:val="0"/>
              <w:spacing w:line="300" w:lineRule="exact"/>
              <w:jc w:val="center"/>
              <w:rPr>
                <w:rFonts w:eastAsia="方正黑体_GBK" w:cs="宋体"/>
                <w:bCs/>
                <w:snapToGrid w:val="0"/>
                <w:kern w:val="0"/>
                <w:szCs w:val="21"/>
              </w:rPr>
            </w:pPr>
            <w:r>
              <w:rPr>
                <w:rFonts w:hint="eastAsia" w:eastAsia="方正黑体_GBK" w:cs="宋体"/>
                <w:bCs/>
                <w:snapToGrid w:val="0"/>
                <w:kern w:val="0"/>
                <w:szCs w:val="21"/>
              </w:rPr>
              <w:t>设立依据</w:t>
            </w:r>
          </w:p>
        </w:tc>
        <w:tc>
          <w:tcPr>
            <w:tcW w:w="1260" w:type="dxa"/>
            <w:noWrap/>
            <w:tcMar>
              <w:left w:w="57" w:type="dxa"/>
              <w:right w:w="57" w:type="dxa"/>
            </w:tcMar>
            <w:vAlign w:val="center"/>
          </w:tcPr>
          <w:p>
            <w:pPr>
              <w:widowControl/>
              <w:snapToGrid w:val="0"/>
              <w:spacing w:line="300" w:lineRule="exact"/>
              <w:jc w:val="center"/>
              <w:rPr>
                <w:rFonts w:eastAsia="方正黑体_GBK" w:cs="宋体"/>
                <w:bCs/>
                <w:snapToGrid w:val="0"/>
                <w:kern w:val="0"/>
                <w:szCs w:val="21"/>
              </w:rPr>
            </w:pPr>
            <w:r>
              <w:rPr>
                <w:rFonts w:hint="eastAsia" w:eastAsia="方正黑体_GBK" w:cs="宋体"/>
                <w:bCs/>
                <w:snapToGrid w:val="0"/>
                <w:kern w:val="0"/>
                <w:szCs w:val="21"/>
              </w:rPr>
              <w:t>服务内容</w:t>
            </w:r>
          </w:p>
        </w:tc>
        <w:tc>
          <w:tcPr>
            <w:tcW w:w="1032" w:type="dxa"/>
            <w:noWrap/>
            <w:tcMar>
              <w:left w:w="57" w:type="dxa"/>
              <w:right w:w="57" w:type="dxa"/>
            </w:tcMar>
            <w:vAlign w:val="center"/>
          </w:tcPr>
          <w:p>
            <w:pPr>
              <w:widowControl/>
              <w:snapToGrid w:val="0"/>
              <w:spacing w:line="300" w:lineRule="exact"/>
              <w:jc w:val="center"/>
              <w:rPr>
                <w:rFonts w:eastAsia="方正黑体_GBK" w:cs="宋体"/>
                <w:bCs/>
                <w:snapToGrid w:val="0"/>
                <w:kern w:val="0"/>
                <w:szCs w:val="21"/>
              </w:rPr>
            </w:pPr>
            <w:r>
              <w:rPr>
                <w:rFonts w:hint="eastAsia" w:eastAsia="方正黑体_GBK" w:cs="宋体"/>
                <w:bCs/>
                <w:snapToGrid w:val="0"/>
                <w:kern w:val="0"/>
                <w:szCs w:val="21"/>
              </w:rPr>
              <w:t>收费项目</w:t>
            </w:r>
          </w:p>
        </w:tc>
        <w:tc>
          <w:tcPr>
            <w:tcW w:w="1128" w:type="dxa"/>
            <w:noWrap/>
            <w:tcMar>
              <w:left w:w="57" w:type="dxa"/>
              <w:right w:w="57" w:type="dxa"/>
            </w:tcMar>
            <w:vAlign w:val="center"/>
          </w:tcPr>
          <w:p>
            <w:pPr>
              <w:widowControl/>
              <w:snapToGrid w:val="0"/>
              <w:spacing w:line="300" w:lineRule="exact"/>
              <w:jc w:val="center"/>
              <w:rPr>
                <w:rFonts w:eastAsia="方正黑体_GBK" w:cs="宋体"/>
                <w:bCs/>
                <w:snapToGrid w:val="0"/>
                <w:kern w:val="0"/>
                <w:szCs w:val="21"/>
              </w:rPr>
            </w:pPr>
            <w:r>
              <w:rPr>
                <w:rFonts w:hint="eastAsia" w:eastAsia="方正黑体_GBK" w:cs="宋体"/>
                <w:bCs/>
                <w:snapToGrid w:val="0"/>
                <w:kern w:val="0"/>
                <w:szCs w:val="21"/>
              </w:rPr>
              <w:t>收费标准</w:t>
            </w:r>
          </w:p>
        </w:tc>
        <w:tc>
          <w:tcPr>
            <w:tcW w:w="1086" w:type="dxa"/>
            <w:gridSpan w:val="2"/>
            <w:noWrap/>
            <w:tcMar>
              <w:left w:w="57" w:type="dxa"/>
              <w:right w:w="57" w:type="dxa"/>
            </w:tcMar>
            <w:vAlign w:val="center"/>
          </w:tcPr>
          <w:p>
            <w:pPr>
              <w:widowControl/>
              <w:snapToGrid w:val="0"/>
              <w:spacing w:line="300" w:lineRule="exact"/>
              <w:jc w:val="center"/>
              <w:rPr>
                <w:rFonts w:eastAsia="方正黑体_GBK" w:cs="宋体"/>
                <w:bCs/>
                <w:snapToGrid w:val="0"/>
                <w:kern w:val="0"/>
                <w:szCs w:val="21"/>
              </w:rPr>
            </w:pPr>
            <w:r>
              <w:rPr>
                <w:rFonts w:hint="eastAsia" w:eastAsia="方正黑体_GBK" w:cs="宋体"/>
                <w:bCs/>
                <w:snapToGrid w:val="0"/>
                <w:kern w:val="0"/>
                <w:szCs w:val="21"/>
              </w:rPr>
              <w:t>执收单位</w:t>
            </w:r>
          </w:p>
        </w:tc>
        <w:tc>
          <w:tcPr>
            <w:tcW w:w="2925" w:type="dxa"/>
            <w:gridSpan w:val="2"/>
            <w:noWrap/>
            <w:tcMar>
              <w:left w:w="57" w:type="dxa"/>
              <w:right w:w="57" w:type="dxa"/>
            </w:tcMar>
            <w:vAlign w:val="center"/>
          </w:tcPr>
          <w:p>
            <w:pPr>
              <w:widowControl/>
              <w:snapToGrid w:val="0"/>
              <w:spacing w:line="300" w:lineRule="exact"/>
              <w:jc w:val="center"/>
              <w:rPr>
                <w:rFonts w:eastAsia="方正黑体_GBK" w:cs="宋体"/>
                <w:bCs/>
                <w:snapToGrid w:val="0"/>
                <w:kern w:val="0"/>
                <w:szCs w:val="21"/>
              </w:rPr>
            </w:pPr>
            <w:r>
              <w:rPr>
                <w:rFonts w:hint="eastAsia" w:eastAsia="方正黑体_GBK" w:cs="宋体"/>
                <w:bCs/>
                <w:snapToGrid w:val="0"/>
                <w:kern w:val="0"/>
                <w:szCs w:val="21"/>
              </w:rPr>
              <w:t>责任事项</w:t>
            </w:r>
          </w:p>
        </w:tc>
        <w:tc>
          <w:tcPr>
            <w:tcW w:w="1389" w:type="dxa"/>
            <w:noWrap/>
            <w:tcMar>
              <w:left w:w="57" w:type="dxa"/>
              <w:right w:w="57" w:type="dxa"/>
            </w:tcMar>
            <w:vAlign w:val="center"/>
          </w:tcPr>
          <w:p>
            <w:pPr>
              <w:widowControl/>
              <w:snapToGrid w:val="0"/>
              <w:spacing w:line="300" w:lineRule="exact"/>
              <w:jc w:val="center"/>
              <w:rPr>
                <w:rFonts w:eastAsia="方正黑体_GBK" w:cs="宋体"/>
                <w:bCs/>
                <w:snapToGrid w:val="0"/>
                <w:kern w:val="0"/>
                <w:szCs w:val="21"/>
              </w:rPr>
            </w:pPr>
            <w:r>
              <w:rPr>
                <w:rFonts w:hint="eastAsia" w:eastAsia="方正黑体_GBK" w:cs="宋体"/>
                <w:bCs/>
                <w:snapToGrid w:val="0"/>
                <w:kern w:val="0"/>
                <w:szCs w:val="21"/>
              </w:rPr>
              <w:t>追责情形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5005" w:type="dxa"/>
            <w:gridSpan w:val="15"/>
            <w:noWrap/>
            <w:tcMar>
              <w:left w:w="57" w:type="dxa"/>
              <w:right w:w="57" w:type="dxa"/>
            </w:tcMar>
            <w:vAlign w:val="center"/>
          </w:tcPr>
          <w:p>
            <w:pPr>
              <w:widowControl/>
              <w:snapToGrid w:val="0"/>
              <w:spacing w:line="300" w:lineRule="exact"/>
              <w:jc w:val="center"/>
              <w:rPr>
                <w:rFonts w:eastAsia="方正楷体_GBK" w:cs="宋体"/>
                <w:bCs/>
                <w:snapToGrid w:val="0"/>
                <w:kern w:val="0"/>
                <w:sz w:val="28"/>
                <w:szCs w:val="28"/>
              </w:rPr>
            </w:pPr>
            <w:r>
              <w:rPr>
                <w:rFonts w:hint="eastAsia" w:ascii="宋体" w:hAnsi="宋体" w:cs="宋体"/>
                <w:b/>
                <w:bCs/>
                <w:snapToGrid w:val="0"/>
                <w:kern w:val="0"/>
                <w:sz w:val="28"/>
                <w:szCs w:val="28"/>
                <w:lang w:eastAsia="zh-CN"/>
              </w:rPr>
              <w:t>一</w:t>
            </w:r>
            <w:r>
              <w:rPr>
                <w:rFonts w:hint="eastAsia" w:ascii="宋体" w:hAnsi="宋体" w:cs="宋体"/>
                <w:b/>
                <w:bCs/>
                <w:snapToGrid w:val="0"/>
                <w:kern w:val="0"/>
                <w:sz w:val="28"/>
                <w:szCs w:val="28"/>
              </w:rPr>
              <w:t>、县自然资源和规划局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590" w:type="dxa"/>
            <w:noWrap/>
            <w:tcMar>
              <w:left w:w="57" w:type="dxa"/>
              <w:right w:w="57" w:type="dxa"/>
            </w:tcMar>
            <w:vAlign w:val="center"/>
          </w:tcPr>
          <w:p>
            <w:pPr>
              <w:pStyle w:val="11"/>
              <w:shd w:val="clear" w:color="auto" w:fill="FFFFFF"/>
              <w:spacing w:before="30" w:after="0" w:line="300" w:lineRule="exact"/>
              <w:ind w:hanging="15"/>
              <w:jc w:val="center"/>
              <w:rPr>
                <w:rFonts w:hint="eastAsia" w:eastAsia="宋体"/>
                <w:snapToGrid w:val="0"/>
                <w:sz w:val="18"/>
                <w:szCs w:val="21"/>
                <w:lang w:eastAsia="zh-CN"/>
              </w:rPr>
            </w:pPr>
            <w:r>
              <w:rPr>
                <w:rFonts w:hint="eastAsia"/>
                <w:snapToGrid w:val="0"/>
                <w:sz w:val="18"/>
                <w:szCs w:val="21"/>
                <w:lang w:val="en-US" w:eastAsia="zh-CN"/>
              </w:rPr>
              <w:t>1</w:t>
            </w:r>
          </w:p>
        </w:tc>
        <w:tc>
          <w:tcPr>
            <w:tcW w:w="1738" w:type="dxa"/>
            <w:gridSpan w:val="2"/>
            <w:vMerge w:val="restart"/>
            <w:noWrap/>
            <w:tcMar>
              <w:left w:w="57" w:type="dxa"/>
              <w:right w:w="57" w:type="dxa"/>
            </w:tcMar>
            <w:vAlign w:val="center"/>
          </w:tcPr>
          <w:p>
            <w:pPr>
              <w:pStyle w:val="11"/>
              <w:shd w:val="clear" w:color="auto" w:fill="FFFFFF"/>
              <w:spacing w:before="30" w:after="0" w:line="300" w:lineRule="exact"/>
              <w:jc w:val="both"/>
              <w:rPr>
                <w:snapToGrid w:val="0"/>
                <w:sz w:val="18"/>
                <w:szCs w:val="21"/>
              </w:rPr>
            </w:pPr>
            <w:r>
              <w:rPr>
                <w:rFonts w:hint="eastAsia"/>
                <w:snapToGrid w:val="0"/>
                <w:sz w:val="18"/>
                <w:szCs w:val="21"/>
              </w:rPr>
              <w:t>采矿许可证审批</w:t>
            </w:r>
          </w:p>
        </w:tc>
        <w:tc>
          <w:tcPr>
            <w:tcW w:w="1517" w:type="dxa"/>
            <w:gridSpan w:val="3"/>
            <w:noWrap/>
            <w:tcMar>
              <w:left w:w="57" w:type="dxa"/>
              <w:right w:w="57" w:type="dxa"/>
            </w:tcMar>
            <w:vAlign w:val="center"/>
          </w:tcPr>
          <w:p>
            <w:pPr>
              <w:pStyle w:val="11"/>
              <w:shd w:val="clear" w:color="auto" w:fill="FFFFFF"/>
              <w:spacing w:before="30" w:after="0" w:line="300" w:lineRule="exact"/>
              <w:ind w:hanging="15"/>
              <w:jc w:val="both"/>
              <w:rPr>
                <w:snapToGrid w:val="0"/>
                <w:sz w:val="18"/>
                <w:szCs w:val="21"/>
              </w:rPr>
            </w:pPr>
            <w:r>
              <w:rPr>
                <w:rFonts w:hint="eastAsia"/>
                <w:snapToGrid w:val="0"/>
                <w:sz w:val="18"/>
                <w:szCs w:val="21"/>
              </w:rPr>
              <w:t>地质勘查及地质报告</w:t>
            </w:r>
          </w:p>
        </w:tc>
        <w:tc>
          <w:tcPr>
            <w:tcW w:w="2340" w:type="dxa"/>
            <w:vMerge w:val="restart"/>
            <w:noWrap/>
            <w:tcMar>
              <w:left w:w="57" w:type="dxa"/>
              <w:right w:w="57" w:type="dxa"/>
            </w:tcMar>
            <w:vAlign w:val="center"/>
          </w:tcPr>
          <w:p>
            <w:pPr>
              <w:pStyle w:val="11"/>
              <w:shd w:val="clear" w:color="auto" w:fill="FFFFFF"/>
              <w:spacing w:before="30" w:after="0" w:line="300" w:lineRule="exact"/>
              <w:ind w:hanging="15"/>
              <w:jc w:val="both"/>
              <w:rPr>
                <w:rFonts w:hint="eastAsia" w:eastAsia="宋体"/>
                <w:snapToGrid w:val="0"/>
                <w:sz w:val="18"/>
                <w:szCs w:val="21"/>
                <w:lang w:eastAsia="zh-CN"/>
              </w:rPr>
            </w:pPr>
            <w:r>
              <w:rPr>
                <w:rFonts w:hint="eastAsia"/>
                <w:snapToGrid w:val="0"/>
                <w:sz w:val="18"/>
                <w:szCs w:val="21"/>
              </w:rPr>
              <w:t>《矿产资源开采登记管理办法》第4条；《土地复垦条例》（国务院令第592号）第10条、第11条、第13条；《安徽省矿产资源管理办法》第23条 ；《安徽省矿山地质环境保护条例》第15条；《安徽省矿产资源储量管理办法》（省政府令第 170 号）第4条、第5条。《矿山地质环境保护规定》（2019年修订）；《国土资源部办公厅关于做好矿山地质环境保护与土地复垦方案编报有关工作的通知》（国土资规〔2016〕21号）</w:t>
            </w:r>
            <w:r>
              <w:rPr>
                <w:rFonts w:hint="eastAsia"/>
                <w:snapToGrid w:val="0"/>
                <w:sz w:val="18"/>
                <w:szCs w:val="21"/>
                <w:lang w:eastAsia="zh-CN"/>
              </w:rPr>
              <w:t>。</w:t>
            </w:r>
          </w:p>
        </w:tc>
        <w:tc>
          <w:tcPr>
            <w:tcW w:w="1260" w:type="dxa"/>
            <w:noWrap/>
            <w:tcMar>
              <w:left w:w="57" w:type="dxa"/>
              <w:right w:w="57" w:type="dxa"/>
            </w:tcMar>
            <w:vAlign w:val="center"/>
          </w:tcPr>
          <w:p>
            <w:pPr>
              <w:pStyle w:val="11"/>
              <w:shd w:val="clear" w:color="auto" w:fill="FFFFFF"/>
              <w:spacing w:before="30" w:after="0" w:line="300" w:lineRule="exact"/>
              <w:ind w:hanging="15"/>
              <w:jc w:val="both"/>
              <w:rPr>
                <w:snapToGrid w:val="0"/>
                <w:sz w:val="18"/>
                <w:szCs w:val="21"/>
              </w:rPr>
            </w:pPr>
            <w:r>
              <w:rPr>
                <w:rFonts w:hint="eastAsia"/>
                <w:snapToGrid w:val="0"/>
                <w:sz w:val="18"/>
                <w:szCs w:val="21"/>
              </w:rPr>
              <w:t>按照行业标准规范，开展地质勘查并编制地质勘查报告</w:t>
            </w:r>
          </w:p>
        </w:tc>
        <w:tc>
          <w:tcPr>
            <w:tcW w:w="1032" w:type="dxa"/>
            <w:noWrap/>
            <w:tcMar>
              <w:left w:w="57" w:type="dxa"/>
              <w:right w:w="57" w:type="dxa"/>
            </w:tcMar>
            <w:vAlign w:val="center"/>
          </w:tcPr>
          <w:p>
            <w:pPr>
              <w:pStyle w:val="11"/>
              <w:shd w:val="clear" w:color="auto" w:fill="FFFFFF"/>
              <w:spacing w:before="30" w:after="0" w:line="300" w:lineRule="exact"/>
              <w:ind w:hanging="15"/>
              <w:jc w:val="both"/>
              <w:rPr>
                <w:snapToGrid w:val="0"/>
                <w:sz w:val="18"/>
                <w:szCs w:val="21"/>
              </w:rPr>
            </w:pPr>
            <w:r>
              <w:rPr>
                <w:rFonts w:hint="eastAsia"/>
                <w:snapToGrid w:val="0"/>
                <w:sz w:val="18"/>
                <w:szCs w:val="21"/>
              </w:rPr>
              <w:t>地质勘查及报告编制收费</w:t>
            </w:r>
          </w:p>
        </w:tc>
        <w:tc>
          <w:tcPr>
            <w:tcW w:w="1128" w:type="dxa"/>
            <w:noWrap/>
            <w:tcMar>
              <w:left w:w="57" w:type="dxa"/>
              <w:right w:w="57" w:type="dxa"/>
            </w:tcMar>
            <w:vAlign w:val="center"/>
          </w:tcPr>
          <w:p>
            <w:pPr>
              <w:pStyle w:val="11"/>
              <w:shd w:val="clear" w:color="auto" w:fill="FFFFFF"/>
              <w:spacing w:before="30" w:after="0" w:line="300" w:lineRule="exact"/>
              <w:ind w:hanging="15"/>
              <w:jc w:val="both"/>
              <w:rPr>
                <w:snapToGrid w:val="0"/>
                <w:sz w:val="18"/>
                <w:szCs w:val="21"/>
              </w:rPr>
            </w:pPr>
            <w:r>
              <w:rPr>
                <w:rFonts w:hint="eastAsia"/>
                <w:snapToGrid w:val="0"/>
                <w:sz w:val="18"/>
                <w:szCs w:val="21"/>
              </w:rPr>
              <w:t>委托双方协商确定</w:t>
            </w:r>
          </w:p>
        </w:tc>
        <w:tc>
          <w:tcPr>
            <w:tcW w:w="1086" w:type="dxa"/>
            <w:gridSpan w:val="2"/>
            <w:noWrap/>
            <w:tcMar>
              <w:left w:w="57" w:type="dxa"/>
              <w:right w:w="57" w:type="dxa"/>
            </w:tcMar>
            <w:vAlign w:val="center"/>
          </w:tcPr>
          <w:p>
            <w:pPr>
              <w:widowControl/>
              <w:snapToGrid w:val="0"/>
              <w:spacing w:line="240" w:lineRule="exact"/>
              <w:ind w:firstLine="360" w:firstLineChars="200"/>
              <w:jc w:val="left"/>
              <w:rPr>
                <w:rFonts w:ascii="宋体" w:hAnsi="宋体" w:cs="宋体"/>
                <w:snapToGrid w:val="0"/>
                <w:kern w:val="0"/>
                <w:sz w:val="18"/>
                <w:szCs w:val="18"/>
              </w:rPr>
            </w:pPr>
            <w:r>
              <w:rPr>
                <w:rFonts w:hint="eastAsia" w:ascii="宋体" w:hAnsi="宋体" w:cs="宋体"/>
                <w:snapToGrid w:val="0"/>
                <w:kern w:val="0"/>
                <w:sz w:val="18"/>
                <w:szCs w:val="18"/>
              </w:rPr>
              <w:t>申请人可按要求自行编制地质勘查及地质报告，也可委托有关机构编制</w:t>
            </w:r>
          </w:p>
        </w:tc>
        <w:tc>
          <w:tcPr>
            <w:tcW w:w="2925" w:type="dxa"/>
            <w:gridSpan w:val="2"/>
            <w:vMerge w:val="restart"/>
            <w:noWrap/>
            <w:tcMar>
              <w:left w:w="57" w:type="dxa"/>
              <w:right w:w="57" w:type="dxa"/>
            </w:tcMar>
            <w:vAlign w:val="center"/>
          </w:tcPr>
          <w:p>
            <w:pPr>
              <w:widowControl/>
              <w:snapToGrid w:val="0"/>
              <w:spacing w:line="240" w:lineRule="exact"/>
              <w:ind w:firstLine="360" w:firstLineChars="200"/>
              <w:jc w:val="left"/>
              <w:rPr>
                <w:rFonts w:ascii="宋体" w:hAnsi="宋体" w:cs="宋体"/>
                <w:snapToGrid w:val="0"/>
                <w:kern w:val="0"/>
                <w:sz w:val="18"/>
                <w:szCs w:val="18"/>
              </w:rPr>
            </w:pPr>
            <w:r>
              <w:rPr>
                <w:rFonts w:hint="eastAsia" w:ascii="宋体" w:hAnsi="宋体" w:cs="宋体"/>
                <w:snapToGrid w:val="0"/>
                <w:kern w:val="0"/>
                <w:sz w:val="18"/>
                <w:szCs w:val="18"/>
              </w:rPr>
              <w:t xml:space="preserve">一、执收单位责任： </w:t>
            </w:r>
          </w:p>
          <w:p>
            <w:pPr>
              <w:widowControl/>
              <w:snapToGrid w:val="0"/>
              <w:spacing w:line="240" w:lineRule="exact"/>
              <w:ind w:firstLine="360" w:firstLineChars="200"/>
              <w:jc w:val="left"/>
              <w:rPr>
                <w:rFonts w:ascii="宋体" w:hAnsi="宋体" w:cs="宋体"/>
                <w:snapToGrid w:val="0"/>
                <w:kern w:val="0"/>
                <w:sz w:val="18"/>
                <w:szCs w:val="18"/>
              </w:rPr>
            </w:pPr>
            <w:r>
              <w:rPr>
                <w:rFonts w:hint="eastAsia" w:ascii="宋体" w:hAnsi="宋体" w:cs="宋体"/>
                <w:snapToGrid w:val="0"/>
                <w:kern w:val="0"/>
                <w:sz w:val="18"/>
                <w:szCs w:val="18"/>
              </w:rPr>
              <w:t>1．恪守独立、客观、公正原则，在资质许可范围内承揽业务，提供的前置服务要符合执业准则和相关技术规范要求；</w:t>
            </w:r>
          </w:p>
          <w:p>
            <w:pPr>
              <w:widowControl/>
              <w:snapToGrid w:val="0"/>
              <w:spacing w:line="240" w:lineRule="exact"/>
              <w:ind w:firstLine="360" w:firstLineChars="200"/>
              <w:jc w:val="left"/>
              <w:rPr>
                <w:rFonts w:ascii="宋体" w:hAnsi="宋体" w:cs="宋体"/>
                <w:snapToGrid w:val="0"/>
                <w:kern w:val="0"/>
                <w:sz w:val="18"/>
                <w:szCs w:val="18"/>
              </w:rPr>
            </w:pPr>
            <w:r>
              <w:rPr>
                <w:rFonts w:hint="eastAsia" w:ascii="宋体" w:hAnsi="宋体" w:cs="宋体"/>
                <w:snapToGrid w:val="0"/>
                <w:kern w:val="0"/>
                <w:sz w:val="18"/>
                <w:szCs w:val="18"/>
              </w:rPr>
              <w:t>2．自主定价要遵循公平、合法和诚实信用原则，不得相互抬价、压价和操纵市场价格，损害其他经营者或者委托人的合法权益；</w:t>
            </w:r>
          </w:p>
          <w:p>
            <w:pPr>
              <w:widowControl/>
              <w:snapToGrid w:val="0"/>
              <w:spacing w:line="240" w:lineRule="exact"/>
              <w:ind w:firstLine="360" w:firstLineChars="200"/>
              <w:jc w:val="left"/>
              <w:rPr>
                <w:rFonts w:ascii="宋体" w:hAnsi="宋体" w:cs="宋体"/>
                <w:snapToGrid w:val="0"/>
                <w:kern w:val="0"/>
                <w:sz w:val="18"/>
                <w:szCs w:val="18"/>
              </w:rPr>
            </w:pPr>
            <w:r>
              <w:rPr>
                <w:rFonts w:hint="eastAsia" w:ascii="宋体" w:hAnsi="宋体" w:cs="宋体"/>
                <w:snapToGrid w:val="0"/>
                <w:kern w:val="0"/>
                <w:sz w:val="18"/>
                <w:szCs w:val="18"/>
              </w:rPr>
              <w:t>3．提供服务应坚持委托人自愿原则，并与委托人签订委托合同（协议），载明服务项目、服务内容、服务质量、收费条款和争议解决方式等内容；</w:t>
            </w:r>
          </w:p>
          <w:p>
            <w:pPr>
              <w:widowControl/>
              <w:snapToGrid w:val="0"/>
              <w:spacing w:line="240" w:lineRule="exact"/>
              <w:ind w:firstLine="360" w:firstLineChars="200"/>
              <w:jc w:val="left"/>
              <w:rPr>
                <w:rFonts w:ascii="宋体" w:hAnsi="宋体" w:cs="宋体"/>
                <w:snapToGrid w:val="0"/>
                <w:kern w:val="0"/>
                <w:sz w:val="18"/>
                <w:szCs w:val="18"/>
              </w:rPr>
            </w:pPr>
            <w:r>
              <w:rPr>
                <w:rFonts w:hint="eastAsia" w:ascii="宋体" w:hAnsi="宋体" w:cs="宋体"/>
                <w:snapToGrid w:val="0"/>
                <w:kern w:val="0"/>
                <w:sz w:val="18"/>
                <w:szCs w:val="18"/>
              </w:rPr>
              <w:t>4．按规定明码标价，如实向委托人出具合法票据；</w:t>
            </w:r>
          </w:p>
          <w:p>
            <w:pPr>
              <w:widowControl/>
              <w:snapToGrid w:val="0"/>
              <w:spacing w:line="240" w:lineRule="exact"/>
              <w:ind w:firstLine="360" w:firstLineChars="200"/>
              <w:jc w:val="left"/>
              <w:rPr>
                <w:rFonts w:ascii="宋体" w:hAnsi="宋体" w:cs="宋体"/>
                <w:snapToGrid w:val="0"/>
                <w:kern w:val="0"/>
                <w:sz w:val="18"/>
                <w:szCs w:val="18"/>
              </w:rPr>
            </w:pPr>
            <w:r>
              <w:rPr>
                <w:rFonts w:hint="eastAsia" w:ascii="宋体" w:hAnsi="宋体" w:cs="宋体"/>
                <w:snapToGrid w:val="0"/>
                <w:kern w:val="0"/>
                <w:sz w:val="18"/>
                <w:szCs w:val="18"/>
              </w:rPr>
              <w:t>5．其他依法应承担的责任事项。</w:t>
            </w:r>
          </w:p>
          <w:p>
            <w:pPr>
              <w:widowControl/>
              <w:snapToGrid w:val="0"/>
              <w:spacing w:line="240" w:lineRule="exact"/>
              <w:ind w:firstLine="360" w:firstLineChars="200"/>
              <w:jc w:val="left"/>
              <w:rPr>
                <w:rFonts w:ascii="宋体" w:hAnsi="宋体" w:cs="宋体"/>
                <w:snapToGrid w:val="0"/>
                <w:kern w:val="0"/>
                <w:sz w:val="18"/>
                <w:szCs w:val="18"/>
              </w:rPr>
            </w:pPr>
            <w:r>
              <w:rPr>
                <w:rFonts w:hint="eastAsia" w:ascii="宋体" w:hAnsi="宋体" w:cs="宋体"/>
                <w:snapToGrid w:val="0"/>
                <w:kern w:val="0"/>
                <w:sz w:val="18"/>
                <w:szCs w:val="18"/>
              </w:rPr>
              <w:t>二、业务（资质）主管部门责任：</w:t>
            </w:r>
          </w:p>
          <w:p>
            <w:pPr>
              <w:widowControl/>
              <w:snapToGrid w:val="0"/>
              <w:spacing w:line="240" w:lineRule="exact"/>
              <w:ind w:firstLine="360" w:firstLineChars="200"/>
              <w:jc w:val="left"/>
              <w:rPr>
                <w:rFonts w:ascii="宋体" w:hAnsi="宋体" w:cs="宋体"/>
                <w:snapToGrid w:val="0"/>
                <w:kern w:val="0"/>
                <w:sz w:val="18"/>
                <w:szCs w:val="18"/>
              </w:rPr>
            </w:pPr>
            <w:r>
              <w:rPr>
                <w:rFonts w:hint="eastAsia" w:ascii="宋体" w:hAnsi="宋体" w:cs="宋体"/>
                <w:snapToGrid w:val="0"/>
                <w:kern w:val="0"/>
                <w:sz w:val="18"/>
                <w:szCs w:val="18"/>
              </w:rPr>
              <w:t>1． 建立健全公平公正的市场准入机制，培育市场，促进竞争；</w:t>
            </w:r>
          </w:p>
          <w:p>
            <w:pPr>
              <w:widowControl/>
              <w:snapToGrid w:val="0"/>
              <w:spacing w:line="240" w:lineRule="exact"/>
              <w:ind w:firstLine="360" w:firstLineChars="200"/>
              <w:jc w:val="left"/>
              <w:rPr>
                <w:rFonts w:ascii="宋体" w:hAnsi="宋体" w:cs="宋体"/>
                <w:snapToGrid w:val="0"/>
                <w:kern w:val="0"/>
                <w:sz w:val="18"/>
                <w:szCs w:val="18"/>
              </w:rPr>
            </w:pPr>
            <w:r>
              <w:rPr>
                <w:rFonts w:hint="eastAsia" w:ascii="宋体" w:hAnsi="宋体" w:cs="宋体"/>
                <w:snapToGrid w:val="0"/>
                <w:kern w:val="0"/>
                <w:sz w:val="18"/>
                <w:szCs w:val="18"/>
              </w:rPr>
              <w:t>2．建立完善行业（资质）管理制度，督促和指导前置服务机构自觉执行价格政策，规范服务行为；</w:t>
            </w:r>
          </w:p>
          <w:p>
            <w:pPr>
              <w:widowControl/>
              <w:snapToGrid w:val="0"/>
              <w:spacing w:line="240" w:lineRule="exact"/>
              <w:ind w:firstLine="360" w:firstLineChars="200"/>
              <w:jc w:val="left"/>
              <w:rPr>
                <w:rFonts w:ascii="宋体" w:hAnsi="宋体" w:cs="宋体"/>
                <w:snapToGrid w:val="0"/>
                <w:kern w:val="0"/>
                <w:sz w:val="18"/>
                <w:szCs w:val="18"/>
              </w:rPr>
            </w:pPr>
            <w:r>
              <w:rPr>
                <w:rFonts w:hint="eastAsia" w:ascii="宋体" w:hAnsi="宋体" w:cs="宋体"/>
                <w:snapToGrid w:val="0"/>
                <w:kern w:val="0"/>
                <w:sz w:val="18"/>
                <w:szCs w:val="18"/>
              </w:rPr>
              <w:t>3．及时查处超资质范围、出具虚假报告或证明文件等违规行为；</w:t>
            </w:r>
          </w:p>
          <w:p>
            <w:pPr>
              <w:widowControl/>
              <w:snapToGrid w:val="0"/>
              <w:spacing w:line="240" w:lineRule="exact"/>
              <w:ind w:firstLine="360" w:firstLineChars="200"/>
              <w:jc w:val="left"/>
              <w:rPr>
                <w:rFonts w:ascii="宋体" w:hAnsi="宋体" w:cs="宋体"/>
                <w:snapToGrid w:val="0"/>
                <w:kern w:val="0"/>
                <w:sz w:val="18"/>
                <w:szCs w:val="18"/>
              </w:rPr>
            </w:pPr>
            <w:r>
              <w:rPr>
                <w:rFonts w:hint="eastAsia" w:ascii="宋体" w:hAnsi="宋体" w:cs="宋体"/>
                <w:snapToGrid w:val="0"/>
                <w:kern w:val="0"/>
                <w:sz w:val="18"/>
                <w:szCs w:val="18"/>
              </w:rPr>
              <w:t>4．加强内部监管，严禁向行政管理相对人指定或变相指定前置服务机构；</w:t>
            </w:r>
          </w:p>
          <w:p>
            <w:pPr>
              <w:widowControl/>
              <w:snapToGrid w:val="0"/>
              <w:spacing w:line="240" w:lineRule="exact"/>
              <w:ind w:firstLine="360" w:firstLineChars="200"/>
              <w:jc w:val="left"/>
              <w:rPr>
                <w:rFonts w:ascii="宋体" w:hAnsi="宋体" w:cs="宋体"/>
                <w:snapToGrid w:val="0"/>
                <w:kern w:val="0"/>
                <w:sz w:val="18"/>
                <w:szCs w:val="18"/>
              </w:rPr>
            </w:pPr>
            <w:r>
              <w:rPr>
                <w:rFonts w:hint="eastAsia" w:ascii="宋体" w:hAnsi="宋体" w:cs="宋体"/>
                <w:snapToGrid w:val="0"/>
                <w:kern w:val="0"/>
                <w:sz w:val="18"/>
                <w:szCs w:val="18"/>
              </w:rPr>
              <w:t>5．其他应承担的责任事项。</w:t>
            </w:r>
          </w:p>
        </w:tc>
        <w:tc>
          <w:tcPr>
            <w:tcW w:w="1389" w:type="dxa"/>
            <w:vMerge w:val="restart"/>
            <w:noWrap/>
            <w:tcMar>
              <w:left w:w="57" w:type="dxa"/>
              <w:right w:w="57" w:type="dxa"/>
            </w:tcMar>
            <w:vAlign w:val="center"/>
          </w:tcPr>
          <w:p>
            <w:pPr>
              <w:widowControl/>
              <w:snapToGrid w:val="0"/>
              <w:spacing w:line="240" w:lineRule="exact"/>
              <w:ind w:firstLine="360" w:firstLineChars="200"/>
              <w:jc w:val="left"/>
              <w:rPr>
                <w:rFonts w:ascii="宋体" w:hAnsi="宋体" w:cs="宋体"/>
                <w:snapToGrid w:val="0"/>
                <w:kern w:val="0"/>
                <w:sz w:val="18"/>
                <w:szCs w:val="18"/>
              </w:rPr>
            </w:pPr>
            <w:r>
              <w:rPr>
                <w:rFonts w:hint="eastAsia" w:ascii="宋体" w:hAnsi="宋体" w:cs="宋体"/>
                <w:snapToGrid w:val="0"/>
                <w:kern w:val="0"/>
                <w:sz w:val="18"/>
                <w:szCs w:val="18"/>
              </w:rPr>
              <w:t>一、执收单位有下列违法情形之一的，由价格、业务（资质）主管部门按照职责依法追究责任：</w:t>
            </w:r>
          </w:p>
          <w:p>
            <w:pPr>
              <w:widowControl/>
              <w:snapToGrid w:val="0"/>
              <w:spacing w:line="240" w:lineRule="exact"/>
              <w:ind w:firstLine="360" w:firstLineChars="200"/>
              <w:jc w:val="left"/>
              <w:rPr>
                <w:rFonts w:ascii="宋体" w:hAnsi="宋体" w:cs="宋体"/>
                <w:snapToGrid w:val="0"/>
                <w:kern w:val="0"/>
                <w:sz w:val="18"/>
                <w:szCs w:val="18"/>
              </w:rPr>
            </w:pPr>
            <w:r>
              <w:rPr>
                <w:rFonts w:hint="eastAsia" w:ascii="宋体" w:hAnsi="宋体" w:cs="宋体"/>
                <w:snapToGrid w:val="0"/>
                <w:kern w:val="0"/>
                <w:sz w:val="18"/>
                <w:szCs w:val="18"/>
              </w:rPr>
              <w:t>1．违反行业和资质管理规定的；</w:t>
            </w:r>
          </w:p>
          <w:p>
            <w:pPr>
              <w:widowControl/>
              <w:snapToGrid w:val="0"/>
              <w:spacing w:line="240" w:lineRule="exact"/>
              <w:ind w:firstLine="360" w:firstLineChars="200"/>
              <w:jc w:val="left"/>
              <w:rPr>
                <w:rFonts w:ascii="宋体" w:hAnsi="宋体" w:cs="宋体"/>
                <w:snapToGrid w:val="0"/>
                <w:kern w:val="0"/>
                <w:sz w:val="18"/>
                <w:szCs w:val="18"/>
              </w:rPr>
            </w:pPr>
            <w:r>
              <w:rPr>
                <w:rFonts w:hint="eastAsia" w:ascii="宋体" w:hAnsi="宋体" w:cs="宋体"/>
                <w:snapToGrid w:val="0"/>
                <w:kern w:val="0"/>
                <w:sz w:val="18"/>
                <w:szCs w:val="18"/>
              </w:rPr>
              <w:t>2．法律法规规定的不正当价格行为；</w:t>
            </w:r>
          </w:p>
          <w:p>
            <w:pPr>
              <w:widowControl/>
              <w:snapToGrid w:val="0"/>
              <w:spacing w:line="240" w:lineRule="exact"/>
              <w:ind w:firstLine="360" w:firstLineChars="200"/>
              <w:jc w:val="left"/>
              <w:rPr>
                <w:rFonts w:ascii="宋体" w:hAnsi="宋体" w:cs="宋体"/>
                <w:snapToGrid w:val="0"/>
                <w:kern w:val="0"/>
                <w:sz w:val="18"/>
                <w:szCs w:val="18"/>
              </w:rPr>
            </w:pPr>
            <w:r>
              <w:rPr>
                <w:rFonts w:hint="eastAsia" w:ascii="宋体" w:hAnsi="宋体" w:cs="宋体"/>
                <w:snapToGrid w:val="0"/>
                <w:kern w:val="0"/>
                <w:sz w:val="18"/>
                <w:szCs w:val="18"/>
              </w:rPr>
              <w:t>3．违反明码标价规定的；</w:t>
            </w:r>
          </w:p>
          <w:p>
            <w:pPr>
              <w:widowControl/>
              <w:snapToGrid w:val="0"/>
              <w:spacing w:line="240" w:lineRule="exact"/>
              <w:ind w:firstLine="360" w:firstLineChars="200"/>
              <w:jc w:val="left"/>
              <w:rPr>
                <w:rFonts w:ascii="宋体" w:hAnsi="宋体" w:cs="宋体"/>
                <w:snapToGrid w:val="0"/>
                <w:kern w:val="0"/>
                <w:sz w:val="18"/>
                <w:szCs w:val="18"/>
              </w:rPr>
            </w:pPr>
            <w:r>
              <w:rPr>
                <w:rFonts w:hint="eastAsia" w:ascii="宋体" w:hAnsi="宋体" w:cs="宋体"/>
                <w:snapToGrid w:val="0"/>
                <w:kern w:val="0"/>
                <w:sz w:val="18"/>
                <w:szCs w:val="18"/>
              </w:rPr>
              <w:t>4．其他违反法律法规规定的。</w:t>
            </w:r>
          </w:p>
          <w:p>
            <w:pPr>
              <w:widowControl/>
              <w:snapToGrid w:val="0"/>
              <w:spacing w:line="240" w:lineRule="exact"/>
              <w:ind w:firstLine="360" w:firstLineChars="200"/>
              <w:jc w:val="left"/>
              <w:rPr>
                <w:rFonts w:ascii="宋体" w:hAnsi="宋体" w:cs="宋体"/>
                <w:snapToGrid w:val="0"/>
                <w:kern w:val="0"/>
                <w:sz w:val="18"/>
                <w:szCs w:val="18"/>
              </w:rPr>
            </w:pPr>
            <w:r>
              <w:rPr>
                <w:rFonts w:hint="eastAsia" w:ascii="宋体" w:hAnsi="宋体" w:cs="宋体"/>
                <w:snapToGrid w:val="0"/>
                <w:kern w:val="0"/>
                <w:sz w:val="18"/>
                <w:szCs w:val="18"/>
              </w:rPr>
              <w:t>二、业务（资质）主管部门及其工作人员不履行或不正确履行职责的，由监察、审计等部门依法追究责任。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590" w:type="dxa"/>
            <w:noWrap/>
            <w:tcMar>
              <w:left w:w="57" w:type="dxa"/>
              <w:right w:w="57" w:type="dxa"/>
            </w:tcMar>
            <w:vAlign w:val="center"/>
          </w:tcPr>
          <w:p>
            <w:pPr>
              <w:pStyle w:val="11"/>
              <w:shd w:val="clear" w:color="auto" w:fill="FFFFFF"/>
              <w:spacing w:before="30" w:after="0" w:line="300" w:lineRule="exact"/>
              <w:ind w:hanging="15"/>
              <w:jc w:val="center"/>
              <w:rPr>
                <w:rFonts w:hint="eastAsia" w:eastAsia="宋体"/>
                <w:snapToGrid w:val="0"/>
                <w:sz w:val="18"/>
                <w:szCs w:val="21"/>
                <w:lang w:eastAsia="zh-CN"/>
              </w:rPr>
            </w:pPr>
            <w:r>
              <w:rPr>
                <w:rFonts w:hint="eastAsia"/>
                <w:snapToGrid w:val="0"/>
                <w:sz w:val="18"/>
                <w:szCs w:val="21"/>
                <w:lang w:val="en-US" w:eastAsia="zh-CN"/>
              </w:rPr>
              <w:t>2</w:t>
            </w:r>
          </w:p>
        </w:tc>
        <w:tc>
          <w:tcPr>
            <w:tcW w:w="1738" w:type="dxa"/>
            <w:gridSpan w:val="2"/>
            <w:vMerge w:val="continue"/>
            <w:noWrap/>
            <w:tcMar>
              <w:left w:w="57" w:type="dxa"/>
              <w:right w:w="57" w:type="dxa"/>
            </w:tcMar>
            <w:vAlign w:val="center"/>
          </w:tcPr>
          <w:p>
            <w:pPr>
              <w:pStyle w:val="11"/>
              <w:shd w:val="clear" w:color="auto" w:fill="FFFFFF"/>
              <w:spacing w:before="30" w:after="0" w:line="300" w:lineRule="exact"/>
              <w:jc w:val="both"/>
              <w:rPr>
                <w:snapToGrid w:val="0"/>
                <w:sz w:val="18"/>
                <w:szCs w:val="21"/>
              </w:rPr>
            </w:pPr>
          </w:p>
        </w:tc>
        <w:tc>
          <w:tcPr>
            <w:tcW w:w="1517" w:type="dxa"/>
            <w:gridSpan w:val="3"/>
            <w:noWrap/>
            <w:tcMar>
              <w:left w:w="57" w:type="dxa"/>
              <w:right w:w="57" w:type="dxa"/>
            </w:tcMar>
            <w:vAlign w:val="center"/>
          </w:tcPr>
          <w:p>
            <w:pPr>
              <w:pStyle w:val="11"/>
              <w:shd w:val="clear" w:color="auto" w:fill="FFFFFF"/>
              <w:spacing w:before="30" w:after="0" w:line="300" w:lineRule="exact"/>
              <w:ind w:hanging="15"/>
              <w:jc w:val="both"/>
              <w:rPr>
                <w:snapToGrid w:val="0"/>
                <w:sz w:val="18"/>
                <w:szCs w:val="21"/>
              </w:rPr>
            </w:pPr>
            <w:r>
              <w:rPr>
                <w:rFonts w:hint="eastAsia"/>
                <w:snapToGrid w:val="0"/>
                <w:sz w:val="18"/>
                <w:szCs w:val="21"/>
              </w:rPr>
              <w:t>矿产资源开发利用方案</w:t>
            </w:r>
          </w:p>
        </w:tc>
        <w:tc>
          <w:tcPr>
            <w:tcW w:w="2340" w:type="dxa"/>
            <w:vMerge w:val="continue"/>
            <w:noWrap/>
            <w:tcMar>
              <w:left w:w="57" w:type="dxa"/>
              <w:right w:w="57" w:type="dxa"/>
            </w:tcMar>
            <w:vAlign w:val="center"/>
          </w:tcPr>
          <w:p>
            <w:pPr>
              <w:pStyle w:val="11"/>
              <w:shd w:val="clear" w:color="auto" w:fill="FFFFFF"/>
              <w:spacing w:before="30" w:after="0" w:line="300" w:lineRule="exact"/>
              <w:ind w:hanging="15"/>
              <w:jc w:val="both"/>
              <w:rPr>
                <w:snapToGrid w:val="0"/>
                <w:sz w:val="18"/>
                <w:szCs w:val="21"/>
              </w:rPr>
            </w:pPr>
          </w:p>
        </w:tc>
        <w:tc>
          <w:tcPr>
            <w:tcW w:w="1260" w:type="dxa"/>
            <w:noWrap/>
            <w:tcMar>
              <w:left w:w="57" w:type="dxa"/>
              <w:right w:w="57" w:type="dxa"/>
            </w:tcMar>
            <w:vAlign w:val="center"/>
          </w:tcPr>
          <w:p>
            <w:pPr>
              <w:pStyle w:val="11"/>
              <w:shd w:val="clear" w:color="auto" w:fill="FFFFFF"/>
              <w:spacing w:before="30" w:after="0" w:line="300" w:lineRule="exact"/>
              <w:ind w:hanging="15"/>
              <w:jc w:val="both"/>
              <w:rPr>
                <w:snapToGrid w:val="0"/>
                <w:sz w:val="18"/>
                <w:szCs w:val="21"/>
              </w:rPr>
            </w:pPr>
            <w:r>
              <w:rPr>
                <w:rFonts w:hint="eastAsia"/>
                <w:snapToGrid w:val="0"/>
                <w:sz w:val="18"/>
                <w:szCs w:val="21"/>
              </w:rPr>
              <w:t>按照行业标准规范，编制矿产资源开发利用方案</w:t>
            </w:r>
          </w:p>
        </w:tc>
        <w:tc>
          <w:tcPr>
            <w:tcW w:w="1032" w:type="dxa"/>
            <w:noWrap/>
            <w:tcMar>
              <w:left w:w="57" w:type="dxa"/>
              <w:right w:w="57" w:type="dxa"/>
            </w:tcMar>
            <w:vAlign w:val="center"/>
          </w:tcPr>
          <w:p>
            <w:pPr>
              <w:pStyle w:val="11"/>
              <w:shd w:val="clear" w:color="auto" w:fill="FFFFFF"/>
              <w:spacing w:before="30" w:after="0" w:line="300" w:lineRule="exact"/>
              <w:ind w:hanging="15"/>
              <w:jc w:val="both"/>
              <w:rPr>
                <w:snapToGrid w:val="0"/>
                <w:sz w:val="18"/>
                <w:szCs w:val="21"/>
              </w:rPr>
            </w:pPr>
            <w:r>
              <w:rPr>
                <w:rFonts w:hint="eastAsia"/>
                <w:snapToGrid w:val="0"/>
                <w:sz w:val="18"/>
                <w:szCs w:val="21"/>
              </w:rPr>
              <w:t>矿产资源开发利用方案编制收费</w:t>
            </w:r>
          </w:p>
        </w:tc>
        <w:tc>
          <w:tcPr>
            <w:tcW w:w="1128" w:type="dxa"/>
            <w:noWrap/>
            <w:tcMar>
              <w:left w:w="57" w:type="dxa"/>
              <w:right w:w="57" w:type="dxa"/>
            </w:tcMar>
            <w:vAlign w:val="center"/>
          </w:tcPr>
          <w:p>
            <w:pPr>
              <w:pStyle w:val="11"/>
              <w:shd w:val="clear" w:color="auto" w:fill="FFFFFF"/>
              <w:spacing w:before="30" w:after="0" w:line="300" w:lineRule="exact"/>
              <w:ind w:hanging="15"/>
              <w:jc w:val="both"/>
              <w:rPr>
                <w:snapToGrid w:val="0"/>
                <w:sz w:val="18"/>
                <w:szCs w:val="21"/>
              </w:rPr>
            </w:pPr>
            <w:r>
              <w:rPr>
                <w:rFonts w:hint="eastAsia"/>
                <w:snapToGrid w:val="0"/>
                <w:sz w:val="18"/>
                <w:szCs w:val="21"/>
              </w:rPr>
              <w:t>委托双方协商确定</w:t>
            </w:r>
          </w:p>
        </w:tc>
        <w:tc>
          <w:tcPr>
            <w:tcW w:w="1086" w:type="dxa"/>
            <w:gridSpan w:val="2"/>
            <w:noWrap/>
            <w:tcMar>
              <w:left w:w="57" w:type="dxa"/>
              <w:right w:w="57" w:type="dxa"/>
            </w:tcMar>
          </w:tcPr>
          <w:p>
            <w:pPr>
              <w:widowControl/>
              <w:snapToGrid w:val="0"/>
              <w:spacing w:line="240" w:lineRule="exact"/>
              <w:ind w:firstLine="360" w:firstLineChars="200"/>
              <w:jc w:val="left"/>
              <w:rPr>
                <w:rFonts w:ascii="宋体" w:hAnsi="宋体" w:cs="宋体"/>
                <w:snapToGrid w:val="0"/>
                <w:kern w:val="0"/>
                <w:sz w:val="18"/>
                <w:szCs w:val="18"/>
              </w:rPr>
            </w:pPr>
            <w:r>
              <w:rPr>
                <w:rFonts w:hint="eastAsia" w:ascii="宋体" w:hAnsi="宋体" w:cs="宋体"/>
                <w:snapToGrid w:val="0"/>
                <w:kern w:val="0"/>
                <w:sz w:val="18"/>
                <w:szCs w:val="18"/>
              </w:rPr>
              <w:t>申请人可按要求自行编制矿产资源开发利用方案，也可委托有关机构编制</w:t>
            </w:r>
          </w:p>
        </w:tc>
        <w:tc>
          <w:tcPr>
            <w:tcW w:w="2925" w:type="dxa"/>
            <w:gridSpan w:val="2"/>
            <w:vMerge w:val="continue"/>
            <w:noWrap/>
            <w:tcMar>
              <w:left w:w="57" w:type="dxa"/>
              <w:right w:w="57" w:type="dxa"/>
            </w:tcMar>
            <w:vAlign w:val="center"/>
          </w:tcPr>
          <w:p>
            <w:pPr>
              <w:widowControl/>
              <w:snapToGrid w:val="0"/>
              <w:spacing w:line="200" w:lineRule="exact"/>
              <w:ind w:firstLine="360" w:firstLineChars="200"/>
              <w:rPr>
                <w:rFonts w:eastAsia="方正书宋_GBK" w:cs="宋体"/>
                <w:snapToGrid w:val="0"/>
                <w:kern w:val="0"/>
                <w:sz w:val="18"/>
                <w:szCs w:val="18"/>
              </w:rPr>
            </w:pPr>
          </w:p>
        </w:tc>
        <w:tc>
          <w:tcPr>
            <w:tcW w:w="1389" w:type="dxa"/>
            <w:vMerge w:val="continue"/>
            <w:noWrap/>
            <w:tcMar>
              <w:left w:w="57" w:type="dxa"/>
              <w:right w:w="57" w:type="dxa"/>
            </w:tcMar>
            <w:vAlign w:val="center"/>
          </w:tcPr>
          <w:p>
            <w:pPr>
              <w:widowControl/>
              <w:snapToGrid w:val="0"/>
              <w:spacing w:line="240" w:lineRule="exact"/>
              <w:ind w:firstLine="360" w:firstLineChars="200"/>
              <w:rPr>
                <w:rFonts w:eastAsia="方正书宋_GBK" w:cs="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0" w:type="dxa"/>
            <w:noWrap/>
            <w:tcMar>
              <w:left w:w="57" w:type="dxa"/>
              <w:right w:w="57" w:type="dxa"/>
            </w:tcMar>
            <w:vAlign w:val="center"/>
          </w:tcPr>
          <w:p>
            <w:pPr>
              <w:pStyle w:val="11"/>
              <w:shd w:val="clear" w:color="auto" w:fill="FFFFFF"/>
              <w:spacing w:before="30" w:after="0" w:line="300" w:lineRule="exact"/>
              <w:ind w:hanging="15"/>
              <w:jc w:val="center"/>
              <w:rPr>
                <w:rFonts w:hint="eastAsia" w:eastAsia="宋体"/>
                <w:snapToGrid w:val="0"/>
                <w:sz w:val="18"/>
                <w:szCs w:val="21"/>
                <w:lang w:eastAsia="zh-CN"/>
              </w:rPr>
            </w:pPr>
            <w:r>
              <w:rPr>
                <w:rFonts w:hint="eastAsia"/>
                <w:snapToGrid w:val="0"/>
                <w:sz w:val="18"/>
                <w:szCs w:val="21"/>
                <w:lang w:val="en-US" w:eastAsia="zh-CN"/>
              </w:rPr>
              <w:t>3</w:t>
            </w:r>
          </w:p>
        </w:tc>
        <w:tc>
          <w:tcPr>
            <w:tcW w:w="1738" w:type="dxa"/>
            <w:gridSpan w:val="2"/>
            <w:vMerge w:val="continue"/>
            <w:noWrap/>
            <w:tcMar>
              <w:left w:w="57" w:type="dxa"/>
              <w:right w:w="57" w:type="dxa"/>
            </w:tcMar>
            <w:vAlign w:val="center"/>
          </w:tcPr>
          <w:p>
            <w:pPr>
              <w:pStyle w:val="11"/>
              <w:shd w:val="clear" w:color="auto" w:fill="FFFFFF"/>
              <w:spacing w:before="30" w:after="0" w:line="300" w:lineRule="exact"/>
              <w:jc w:val="both"/>
              <w:rPr>
                <w:snapToGrid w:val="0"/>
                <w:sz w:val="18"/>
                <w:szCs w:val="21"/>
              </w:rPr>
            </w:pPr>
          </w:p>
        </w:tc>
        <w:tc>
          <w:tcPr>
            <w:tcW w:w="1517" w:type="dxa"/>
            <w:gridSpan w:val="3"/>
            <w:noWrap/>
            <w:tcMar>
              <w:left w:w="57" w:type="dxa"/>
              <w:right w:w="57" w:type="dxa"/>
            </w:tcMar>
            <w:vAlign w:val="center"/>
          </w:tcPr>
          <w:p>
            <w:pPr>
              <w:pStyle w:val="11"/>
              <w:shd w:val="clear" w:color="auto" w:fill="FFFFFF"/>
              <w:spacing w:before="30" w:after="0" w:line="300" w:lineRule="exact"/>
              <w:ind w:hanging="15"/>
              <w:jc w:val="both"/>
              <w:rPr>
                <w:rFonts w:hint="eastAsia" w:eastAsia="宋体"/>
                <w:snapToGrid w:val="0"/>
                <w:sz w:val="18"/>
                <w:szCs w:val="21"/>
                <w:lang w:eastAsia="zh-CN"/>
              </w:rPr>
            </w:pPr>
            <w:r>
              <w:rPr>
                <w:rFonts w:hint="eastAsia"/>
                <w:snapToGrid w:val="0"/>
                <w:sz w:val="18"/>
                <w:szCs w:val="21"/>
              </w:rPr>
              <w:t>矿山地质环境保护与土地复垦</w:t>
            </w:r>
            <w:r>
              <w:rPr>
                <w:rFonts w:hint="eastAsia"/>
                <w:snapToGrid w:val="0"/>
                <w:sz w:val="18"/>
                <w:szCs w:val="21"/>
                <w:lang w:eastAsia="zh-CN"/>
              </w:rPr>
              <w:t>方案</w:t>
            </w:r>
          </w:p>
        </w:tc>
        <w:tc>
          <w:tcPr>
            <w:tcW w:w="2340" w:type="dxa"/>
            <w:vMerge w:val="continue"/>
            <w:noWrap/>
            <w:tcMar>
              <w:left w:w="57" w:type="dxa"/>
              <w:right w:w="57" w:type="dxa"/>
            </w:tcMar>
            <w:vAlign w:val="center"/>
          </w:tcPr>
          <w:p>
            <w:pPr>
              <w:pStyle w:val="11"/>
              <w:shd w:val="clear" w:color="auto" w:fill="FFFFFF"/>
              <w:spacing w:before="30" w:after="0" w:line="300" w:lineRule="exact"/>
              <w:ind w:hanging="15"/>
              <w:jc w:val="both"/>
              <w:rPr>
                <w:snapToGrid w:val="0"/>
                <w:sz w:val="18"/>
                <w:szCs w:val="21"/>
              </w:rPr>
            </w:pPr>
          </w:p>
        </w:tc>
        <w:tc>
          <w:tcPr>
            <w:tcW w:w="1260" w:type="dxa"/>
            <w:noWrap/>
            <w:tcMar>
              <w:left w:w="57" w:type="dxa"/>
              <w:right w:w="57" w:type="dxa"/>
            </w:tcMar>
            <w:vAlign w:val="center"/>
          </w:tcPr>
          <w:p>
            <w:pPr>
              <w:pStyle w:val="11"/>
              <w:shd w:val="clear" w:color="auto" w:fill="FFFFFF"/>
              <w:spacing w:before="30" w:after="0" w:line="300" w:lineRule="exact"/>
              <w:ind w:hanging="15"/>
              <w:jc w:val="both"/>
              <w:rPr>
                <w:rFonts w:hint="eastAsia" w:eastAsia="宋体"/>
                <w:snapToGrid w:val="0"/>
                <w:sz w:val="18"/>
                <w:szCs w:val="21"/>
                <w:lang w:eastAsia="zh-CN"/>
              </w:rPr>
            </w:pPr>
            <w:r>
              <w:rPr>
                <w:rFonts w:hint="eastAsia" w:eastAsia="宋体"/>
                <w:snapToGrid w:val="0"/>
                <w:sz w:val="18"/>
                <w:szCs w:val="21"/>
                <w:lang w:eastAsia="zh-CN"/>
              </w:rPr>
              <w:t>按照方案编制指南，编制矿山地质环境保护与土地复垦方案</w:t>
            </w:r>
          </w:p>
        </w:tc>
        <w:tc>
          <w:tcPr>
            <w:tcW w:w="1032" w:type="dxa"/>
            <w:noWrap/>
            <w:tcMar>
              <w:left w:w="57" w:type="dxa"/>
              <w:right w:w="57" w:type="dxa"/>
            </w:tcMar>
            <w:vAlign w:val="center"/>
          </w:tcPr>
          <w:p>
            <w:pPr>
              <w:pStyle w:val="11"/>
              <w:shd w:val="clear" w:color="auto" w:fill="FFFFFF"/>
              <w:spacing w:before="30" w:after="0" w:line="300" w:lineRule="exact"/>
              <w:ind w:hanging="15"/>
              <w:jc w:val="both"/>
              <w:rPr>
                <w:snapToGrid w:val="0"/>
                <w:sz w:val="18"/>
                <w:szCs w:val="21"/>
              </w:rPr>
            </w:pPr>
            <w:r>
              <w:rPr>
                <w:rFonts w:hint="eastAsia"/>
                <w:snapToGrid w:val="0"/>
                <w:sz w:val="18"/>
                <w:szCs w:val="21"/>
              </w:rPr>
              <w:t>矿山地质环境保护与综合治理方案编制收费</w:t>
            </w:r>
          </w:p>
        </w:tc>
        <w:tc>
          <w:tcPr>
            <w:tcW w:w="1128" w:type="dxa"/>
            <w:noWrap/>
            <w:tcMar>
              <w:left w:w="57" w:type="dxa"/>
              <w:right w:w="57" w:type="dxa"/>
            </w:tcMar>
            <w:vAlign w:val="center"/>
          </w:tcPr>
          <w:p>
            <w:pPr>
              <w:pStyle w:val="11"/>
              <w:shd w:val="clear" w:color="auto" w:fill="FFFFFF"/>
              <w:spacing w:before="30" w:after="0" w:line="300" w:lineRule="exact"/>
              <w:ind w:hanging="15"/>
              <w:jc w:val="both"/>
              <w:rPr>
                <w:snapToGrid w:val="0"/>
                <w:sz w:val="18"/>
                <w:szCs w:val="21"/>
              </w:rPr>
            </w:pPr>
            <w:r>
              <w:rPr>
                <w:snapToGrid w:val="0"/>
                <w:sz w:val="18"/>
                <w:szCs w:val="21"/>
              </w:rPr>
              <w:t>采矿权人与编制单位协商确定</w:t>
            </w:r>
          </w:p>
        </w:tc>
        <w:tc>
          <w:tcPr>
            <w:tcW w:w="1086" w:type="dxa"/>
            <w:gridSpan w:val="2"/>
            <w:noWrap/>
            <w:tcMar>
              <w:left w:w="57" w:type="dxa"/>
              <w:right w:w="57" w:type="dxa"/>
            </w:tcMar>
          </w:tcPr>
          <w:p>
            <w:pPr>
              <w:widowControl/>
              <w:snapToGrid w:val="0"/>
              <w:spacing w:line="240" w:lineRule="exact"/>
              <w:ind w:firstLine="360" w:firstLineChars="200"/>
              <w:jc w:val="left"/>
              <w:rPr>
                <w:rFonts w:ascii="宋体" w:hAnsi="宋体" w:cs="宋体"/>
                <w:snapToGrid w:val="0"/>
                <w:kern w:val="0"/>
                <w:sz w:val="18"/>
                <w:szCs w:val="18"/>
              </w:rPr>
            </w:pPr>
            <w:r>
              <w:rPr>
                <w:rFonts w:hint="eastAsia" w:ascii="宋体" w:hAnsi="宋体" w:cs="宋体"/>
                <w:snapToGrid w:val="0"/>
                <w:kern w:val="0"/>
                <w:sz w:val="18"/>
                <w:szCs w:val="18"/>
              </w:rPr>
              <w:t>申请人可按要求自行编制矿山地质环境保护与综合治理方案，也可委托有关机构编制</w:t>
            </w:r>
          </w:p>
        </w:tc>
        <w:tc>
          <w:tcPr>
            <w:tcW w:w="2925" w:type="dxa"/>
            <w:gridSpan w:val="2"/>
            <w:vMerge w:val="continue"/>
            <w:noWrap/>
            <w:tcMar>
              <w:left w:w="57" w:type="dxa"/>
              <w:right w:w="57" w:type="dxa"/>
            </w:tcMar>
            <w:vAlign w:val="center"/>
          </w:tcPr>
          <w:p>
            <w:pPr>
              <w:widowControl/>
              <w:snapToGrid w:val="0"/>
              <w:spacing w:line="200" w:lineRule="exact"/>
              <w:ind w:firstLine="360" w:firstLineChars="200"/>
              <w:rPr>
                <w:rFonts w:eastAsia="方正书宋_GBK" w:cs="宋体"/>
                <w:snapToGrid w:val="0"/>
                <w:kern w:val="0"/>
                <w:sz w:val="18"/>
                <w:szCs w:val="18"/>
              </w:rPr>
            </w:pPr>
          </w:p>
        </w:tc>
        <w:tc>
          <w:tcPr>
            <w:tcW w:w="1389" w:type="dxa"/>
            <w:vMerge w:val="continue"/>
            <w:noWrap/>
            <w:tcMar>
              <w:left w:w="57" w:type="dxa"/>
              <w:right w:w="57" w:type="dxa"/>
            </w:tcMar>
            <w:vAlign w:val="center"/>
          </w:tcPr>
          <w:p>
            <w:pPr>
              <w:widowControl/>
              <w:snapToGrid w:val="0"/>
              <w:spacing w:line="240" w:lineRule="exact"/>
              <w:ind w:firstLine="360" w:firstLineChars="200"/>
              <w:rPr>
                <w:rFonts w:eastAsia="方正书宋_GBK" w:cs="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590" w:type="dxa"/>
            <w:noWrap/>
            <w:tcMar>
              <w:left w:w="57" w:type="dxa"/>
              <w:right w:w="57" w:type="dxa"/>
            </w:tcMar>
            <w:vAlign w:val="center"/>
          </w:tcPr>
          <w:p>
            <w:pPr>
              <w:pStyle w:val="11"/>
              <w:shd w:val="clear" w:color="auto" w:fill="FFFFFF"/>
              <w:spacing w:before="30" w:after="0" w:line="300" w:lineRule="exact"/>
              <w:jc w:val="center"/>
              <w:rPr>
                <w:rFonts w:hint="eastAsia" w:eastAsia="宋体"/>
                <w:snapToGrid w:val="0"/>
                <w:sz w:val="18"/>
                <w:szCs w:val="21"/>
                <w:lang w:eastAsia="zh-CN"/>
              </w:rPr>
            </w:pPr>
            <w:r>
              <w:rPr>
                <w:rFonts w:hint="eastAsia"/>
                <w:snapToGrid w:val="0"/>
                <w:sz w:val="18"/>
                <w:szCs w:val="21"/>
                <w:lang w:val="en-US" w:eastAsia="zh-CN"/>
              </w:rPr>
              <w:t>4</w:t>
            </w:r>
          </w:p>
        </w:tc>
        <w:tc>
          <w:tcPr>
            <w:tcW w:w="1738" w:type="dxa"/>
            <w:gridSpan w:val="2"/>
            <w:noWrap/>
            <w:tcMar>
              <w:left w:w="57" w:type="dxa"/>
              <w:right w:w="57" w:type="dxa"/>
            </w:tcMar>
            <w:vAlign w:val="center"/>
          </w:tcPr>
          <w:p>
            <w:pPr>
              <w:pStyle w:val="11"/>
              <w:shd w:val="clear" w:color="auto" w:fill="FFFFFF"/>
              <w:spacing w:before="30" w:after="0" w:line="300" w:lineRule="exact"/>
              <w:jc w:val="both"/>
              <w:rPr>
                <w:snapToGrid w:val="0"/>
                <w:sz w:val="18"/>
                <w:szCs w:val="21"/>
              </w:rPr>
            </w:pPr>
            <w:r>
              <w:rPr>
                <w:rFonts w:hint="eastAsia"/>
                <w:color w:val="000000"/>
                <w:sz w:val="18"/>
                <w:szCs w:val="18"/>
              </w:rPr>
              <w:t>建设项目选址审批</w:t>
            </w:r>
          </w:p>
        </w:tc>
        <w:tc>
          <w:tcPr>
            <w:tcW w:w="1517" w:type="dxa"/>
            <w:gridSpan w:val="3"/>
            <w:noWrap/>
            <w:tcMar>
              <w:left w:w="57" w:type="dxa"/>
              <w:right w:w="57" w:type="dxa"/>
            </w:tcMar>
            <w:vAlign w:val="center"/>
          </w:tcPr>
          <w:p>
            <w:pPr>
              <w:pStyle w:val="11"/>
              <w:shd w:val="clear" w:color="auto" w:fill="FFFFFF"/>
              <w:spacing w:before="30" w:after="0" w:line="300" w:lineRule="exact"/>
              <w:ind w:hanging="15"/>
              <w:jc w:val="both"/>
              <w:rPr>
                <w:snapToGrid w:val="0"/>
                <w:sz w:val="18"/>
                <w:szCs w:val="21"/>
              </w:rPr>
            </w:pPr>
            <w:r>
              <w:rPr>
                <w:rFonts w:hint="eastAsia"/>
                <w:color w:val="000000"/>
                <w:sz w:val="18"/>
                <w:szCs w:val="18"/>
              </w:rPr>
              <w:t>建设项目规划选址论证报告</w:t>
            </w:r>
          </w:p>
        </w:tc>
        <w:tc>
          <w:tcPr>
            <w:tcW w:w="2340" w:type="dxa"/>
            <w:noWrap/>
            <w:tcMar>
              <w:left w:w="57" w:type="dxa"/>
              <w:right w:w="57" w:type="dxa"/>
            </w:tcMar>
            <w:vAlign w:val="center"/>
          </w:tcPr>
          <w:p>
            <w:pPr>
              <w:pStyle w:val="11"/>
              <w:shd w:val="clear" w:color="auto" w:fill="FFFFFF"/>
              <w:spacing w:before="30" w:after="0" w:line="300" w:lineRule="exact"/>
              <w:ind w:hanging="15"/>
              <w:jc w:val="both"/>
              <w:rPr>
                <w:snapToGrid w:val="0"/>
                <w:sz w:val="18"/>
                <w:szCs w:val="21"/>
              </w:rPr>
            </w:pPr>
            <w:r>
              <w:rPr>
                <w:rFonts w:hint="eastAsia"/>
                <w:color w:val="000000"/>
                <w:sz w:val="18"/>
                <w:szCs w:val="18"/>
              </w:rPr>
              <w:t>《中华人民共和国城乡规划法》第36条；《安徽省城乡规划条例》第27条</w:t>
            </w:r>
          </w:p>
        </w:tc>
        <w:tc>
          <w:tcPr>
            <w:tcW w:w="1260" w:type="dxa"/>
            <w:noWrap/>
            <w:tcMar>
              <w:left w:w="57" w:type="dxa"/>
              <w:right w:w="57" w:type="dxa"/>
            </w:tcMar>
            <w:vAlign w:val="center"/>
          </w:tcPr>
          <w:p>
            <w:pPr>
              <w:widowControl/>
              <w:jc w:val="left"/>
              <w:textAlignment w:val="center"/>
              <w:rPr>
                <w:snapToGrid w:val="0"/>
                <w:sz w:val="18"/>
                <w:szCs w:val="21"/>
              </w:rPr>
            </w:pPr>
            <w:r>
              <w:rPr>
                <w:rFonts w:hint="eastAsia" w:ascii="宋体" w:hAnsi="宋体" w:cs="宋体"/>
                <w:color w:val="000000"/>
                <w:kern w:val="0"/>
                <w:sz w:val="18"/>
                <w:szCs w:val="18"/>
              </w:rPr>
              <w:t>按照行业标准规范，编制规划选址专题论证报告</w:t>
            </w:r>
          </w:p>
        </w:tc>
        <w:tc>
          <w:tcPr>
            <w:tcW w:w="1032" w:type="dxa"/>
            <w:noWrap/>
            <w:tcMar>
              <w:left w:w="57" w:type="dxa"/>
              <w:right w:w="57" w:type="dxa"/>
            </w:tcMar>
            <w:vAlign w:val="center"/>
          </w:tcPr>
          <w:p>
            <w:pPr>
              <w:widowControl/>
              <w:jc w:val="left"/>
              <w:textAlignment w:val="center"/>
              <w:rPr>
                <w:snapToGrid w:val="0"/>
                <w:sz w:val="18"/>
                <w:szCs w:val="21"/>
              </w:rPr>
            </w:pPr>
            <w:r>
              <w:rPr>
                <w:rFonts w:hint="eastAsia" w:ascii="宋体" w:hAnsi="宋体" w:cs="宋体"/>
                <w:color w:val="000000"/>
                <w:kern w:val="0"/>
                <w:sz w:val="18"/>
                <w:szCs w:val="18"/>
              </w:rPr>
              <w:t>建设项目规划选址论证报告编制收费</w:t>
            </w:r>
          </w:p>
        </w:tc>
        <w:tc>
          <w:tcPr>
            <w:tcW w:w="1128" w:type="dxa"/>
            <w:noWrap/>
            <w:tcMar>
              <w:left w:w="57" w:type="dxa"/>
              <w:right w:w="57" w:type="dxa"/>
            </w:tcMar>
            <w:vAlign w:val="center"/>
          </w:tcPr>
          <w:p>
            <w:pPr>
              <w:widowControl/>
              <w:jc w:val="left"/>
              <w:textAlignment w:val="center"/>
              <w:rPr>
                <w:snapToGrid w:val="0"/>
                <w:sz w:val="18"/>
                <w:szCs w:val="21"/>
              </w:rPr>
            </w:pPr>
            <w:r>
              <w:rPr>
                <w:rFonts w:hint="eastAsia" w:ascii="宋体" w:hAnsi="宋体" w:cs="宋体"/>
                <w:color w:val="000000"/>
                <w:kern w:val="0"/>
                <w:sz w:val="18"/>
                <w:szCs w:val="18"/>
              </w:rPr>
              <w:t>委托双方协商确定</w:t>
            </w:r>
          </w:p>
        </w:tc>
        <w:tc>
          <w:tcPr>
            <w:tcW w:w="1086" w:type="dxa"/>
            <w:gridSpan w:val="2"/>
            <w:noWrap/>
            <w:tcMar>
              <w:left w:w="57" w:type="dxa"/>
              <w:right w:w="57" w:type="dxa"/>
            </w:tcMar>
            <w:vAlign w:val="center"/>
          </w:tcPr>
          <w:p>
            <w:pPr>
              <w:widowControl/>
              <w:jc w:val="left"/>
              <w:textAlignment w:val="center"/>
              <w:rPr>
                <w:snapToGrid w:val="0"/>
                <w:sz w:val="18"/>
                <w:szCs w:val="21"/>
              </w:rPr>
            </w:pPr>
            <w:r>
              <w:rPr>
                <w:rFonts w:hint="eastAsia" w:ascii="宋体" w:hAnsi="宋体" w:cs="宋体"/>
                <w:color w:val="000000"/>
                <w:kern w:val="0"/>
                <w:sz w:val="18"/>
                <w:szCs w:val="18"/>
              </w:rPr>
              <w:t>具备相应资质的城乡规划编制机构</w:t>
            </w:r>
          </w:p>
        </w:tc>
        <w:tc>
          <w:tcPr>
            <w:tcW w:w="2925" w:type="dxa"/>
            <w:gridSpan w:val="2"/>
            <w:vMerge w:val="continue"/>
            <w:noWrap/>
            <w:tcMar>
              <w:left w:w="57" w:type="dxa"/>
              <w:right w:w="57" w:type="dxa"/>
            </w:tcMar>
            <w:vAlign w:val="center"/>
          </w:tcPr>
          <w:p>
            <w:pPr>
              <w:widowControl/>
              <w:snapToGrid w:val="0"/>
              <w:spacing w:line="200" w:lineRule="exact"/>
              <w:ind w:firstLine="360" w:firstLineChars="200"/>
              <w:rPr>
                <w:rFonts w:eastAsia="方正书宋_GBK" w:cs="宋体"/>
                <w:snapToGrid w:val="0"/>
                <w:kern w:val="0"/>
                <w:sz w:val="18"/>
                <w:szCs w:val="18"/>
              </w:rPr>
            </w:pPr>
          </w:p>
        </w:tc>
        <w:tc>
          <w:tcPr>
            <w:tcW w:w="1389" w:type="dxa"/>
            <w:vMerge w:val="continue"/>
            <w:noWrap/>
            <w:tcMar>
              <w:left w:w="57" w:type="dxa"/>
              <w:right w:w="57" w:type="dxa"/>
            </w:tcMar>
            <w:vAlign w:val="center"/>
          </w:tcPr>
          <w:p>
            <w:pPr>
              <w:widowControl/>
              <w:snapToGrid w:val="0"/>
              <w:spacing w:line="240" w:lineRule="exact"/>
              <w:ind w:firstLine="360" w:firstLineChars="200"/>
              <w:rPr>
                <w:rFonts w:eastAsia="方正书宋_GBK" w:cs="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5005" w:type="dxa"/>
            <w:gridSpan w:val="15"/>
            <w:noWrap/>
            <w:tcMar>
              <w:left w:w="57" w:type="dxa"/>
              <w:right w:w="57" w:type="dxa"/>
            </w:tcMar>
            <w:vAlign w:val="center"/>
          </w:tcPr>
          <w:p>
            <w:pPr>
              <w:widowControl/>
              <w:snapToGrid w:val="0"/>
              <w:spacing w:line="300" w:lineRule="exact"/>
              <w:jc w:val="center"/>
              <w:rPr>
                <w:rFonts w:eastAsia="方正楷体_GBK" w:cs="宋体"/>
                <w:bCs/>
                <w:snapToGrid w:val="0"/>
                <w:kern w:val="0"/>
                <w:sz w:val="28"/>
                <w:szCs w:val="28"/>
              </w:rPr>
            </w:pPr>
            <w:r>
              <w:rPr>
                <w:rFonts w:hint="eastAsia" w:ascii="宋体" w:hAnsi="宋体" w:cs="宋体"/>
                <w:b/>
                <w:bCs/>
                <w:snapToGrid w:val="0"/>
                <w:kern w:val="0"/>
                <w:sz w:val="28"/>
                <w:szCs w:val="28"/>
                <w:lang w:eastAsia="zh-CN"/>
              </w:rPr>
              <w:t>二</w:t>
            </w:r>
            <w:r>
              <w:rPr>
                <w:rFonts w:hint="eastAsia" w:ascii="宋体" w:hAnsi="宋体" w:cs="宋体"/>
                <w:b/>
                <w:bCs/>
                <w:snapToGrid w:val="0"/>
                <w:kern w:val="0"/>
                <w:sz w:val="28"/>
                <w:szCs w:val="28"/>
              </w:rPr>
              <w:t>、县生态环境分局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2" w:hRule="atLeast"/>
          <w:jc w:val="center"/>
        </w:trPr>
        <w:tc>
          <w:tcPr>
            <w:tcW w:w="590" w:type="dxa"/>
            <w:noWrap/>
            <w:tcMar>
              <w:left w:w="57" w:type="dxa"/>
              <w:right w:w="57" w:type="dxa"/>
            </w:tcMar>
            <w:vAlign w:val="center"/>
          </w:tcPr>
          <w:p>
            <w:pPr>
              <w:widowControl/>
              <w:snapToGrid w:val="0"/>
              <w:spacing w:line="300" w:lineRule="exact"/>
              <w:jc w:val="center"/>
              <w:rPr>
                <w:rFonts w:hint="eastAsia" w:eastAsia="方正书宋_GBK" w:cs="宋体"/>
                <w:snapToGrid w:val="0"/>
                <w:kern w:val="0"/>
                <w:sz w:val="18"/>
                <w:szCs w:val="18"/>
                <w:lang w:eastAsia="zh-CN"/>
              </w:rPr>
            </w:pPr>
            <w:r>
              <w:rPr>
                <w:rFonts w:hint="eastAsia" w:ascii="宋体" w:hAnsi="宋体" w:eastAsia="方正书宋_GBK" w:cs="宋体"/>
                <w:snapToGrid w:val="0"/>
                <w:kern w:val="0"/>
                <w:sz w:val="18"/>
                <w:szCs w:val="18"/>
                <w:lang w:val="en-US" w:eastAsia="zh-CN"/>
              </w:rPr>
              <w:t>5</w:t>
            </w:r>
          </w:p>
        </w:tc>
        <w:tc>
          <w:tcPr>
            <w:tcW w:w="1738" w:type="dxa"/>
            <w:gridSpan w:val="2"/>
            <w:noWrap/>
            <w:tcMar>
              <w:left w:w="57" w:type="dxa"/>
              <w:right w:w="57" w:type="dxa"/>
            </w:tcMar>
            <w:vAlign w:val="center"/>
          </w:tcPr>
          <w:p>
            <w:pPr>
              <w:widowControl/>
              <w:jc w:val="left"/>
              <w:textAlignment w:val="center"/>
              <w:rPr>
                <w:rFonts w:eastAsia="方正书宋_GBK" w:cs="宋体"/>
                <w:snapToGrid w:val="0"/>
                <w:kern w:val="0"/>
                <w:sz w:val="18"/>
                <w:szCs w:val="18"/>
              </w:rPr>
            </w:pPr>
            <w:r>
              <w:rPr>
                <w:rFonts w:hint="eastAsia" w:ascii="宋体" w:hAnsi="宋体" w:cs="宋体"/>
                <w:color w:val="000000"/>
                <w:kern w:val="0"/>
                <w:sz w:val="18"/>
                <w:szCs w:val="18"/>
              </w:rPr>
              <w:t>建设项目环境影响评价文件审批</w:t>
            </w:r>
          </w:p>
        </w:tc>
        <w:tc>
          <w:tcPr>
            <w:tcW w:w="1517" w:type="dxa"/>
            <w:gridSpan w:val="3"/>
            <w:noWrap/>
            <w:tcMar>
              <w:left w:w="57" w:type="dxa"/>
              <w:right w:w="57" w:type="dxa"/>
            </w:tcMar>
            <w:vAlign w:val="center"/>
          </w:tcPr>
          <w:p>
            <w:pPr>
              <w:widowControl/>
              <w:jc w:val="left"/>
              <w:textAlignment w:val="center"/>
              <w:rPr>
                <w:rFonts w:eastAsia="方正书宋_GBK" w:cs="宋体"/>
                <w:snapToGrid w:val="0"/>
                <w:kern w:val="0"/>
                <w:sz w:val="18"/>
                <w:szCs w:val="18"/>
              </w:rPr>
            </w:pPr>
            <w:r>
              <w:rPr>
                <w:rFonts w:hint="eastAsia" w:ascii="宋体" w:hAnsi="宋体" w:cs="宋体"/>
                <w:color w:val="000000"/>
                <w:kern w:val="0"/>
                <w:sz w:val="18"/>
                <w:szCs w:val="18"/>
              </w:rPr>
              <w:t>环境影响报告书、报告表</w:t>
            </w:r>
          </w:p>
        </w:tc>
        <w:tc>
          <w:tcPr>
            <w:tcW w:w="2340" w:type="dxa"/>
            <w:noWrap/>
            <w:tcMar>
              <w:left w:w="57" w:type="dxa"/>
              <w:right w:w="57" w:type="dxa"/>
            </w:tcMar>
            <w:vAlign w:val="center"/>
          </w:tcPr>
          <w:p>
            <w:pPr>
              <w:widowControl/>
              <w:jc w:val="left"/>
              <w:textAlignment w:val="center"/>
              <w:rPr>
                <w:rFonts w:eastAsia="方正书宋_GBK" w:cs="宋体"/>
                <w:snapToGrid w:val="0"/>
                <w:kern w:val="0"/>
                <w:sz w:val="18"/>
                <w:szCs w:val="18"/>
              </w:rPr>
            </w:pPr>
            <w:r>
              <w:rPr>
                <w:rFonts w:hint="eastAsia" w:ascii="宋体" w:hAnsi="宋体" w:cs="宋体"/>
                <w:color w:val="000000"/>
                <w:kern w:val="0"/>
                <w:sz w:val="18"/>
                <w:szCs w:val="18"/>
              </w:rPr>
              <w:t>《中华人民共和国环境影响评价法》第16条、第20条；《中华人民共和国放射性污染防治法》第29条、第34条</w:t>
            </w:r>
          </w:p>
        </w:tc>
        <w:tc>
          <w:tcPr>
            <w:tcW w:w="1260" w:type="dxa"/>
            <w:noWrap/>
            <w:tcMar>
              <w:left w:w="57" w:type="dxa"/>
              <w:right w:w="57" w:type="dxa"/>
            </w:tcMar>
            <w:vAlign w:val="center"/>
          </w:tcPr>
          <w:p>
            <w:pPr>
              <w:widowControl/>
              <w:jc w:val="left"/>
              <w:textAlignment w:val="center"/>
              <w:rPr>
                <w:rFonts w:eastAsia="方正书宋_GBK" w:cs="宋体"/>
                <w:snapToGrid w:val="0"/>
                <w:kern w:val="0"/>
                <w:sz w:val="18"/>
                <w:szCs w:val="18"/>
              </w:rPr>
            </w:pPr>
            <w:r>
              <w:rPr>
                <w:rFonts w:hint="eastAsia" w:ascii="宋体" w:hAnsi="宋体" w:cs="宋体"/>
                <w:color w:val="000000"/>
                <w:kern w:val="0"/>
                <w:sz w:val="18"/>
                <w:szCs w:val="18"/>
              </w:rPr>
              <w:t>根据行业标准规范，开展环境影响分析、预测和评估等，并出具相关评估报告</w:t>
            </w:r>
          </w:p>
        </w:tc>
        <w:tc>
          <w:tcPr>
            <w:tcW w:w="1032" w:type="dxa"/>
            <w:noWrap/>
            <w:tcMar>
              <w:left w:w="57" w:type="dxa"/>
              <w:right w:w="57" w:type="dxa"/>
            </w:tcMar>
            <w:vAlign w:val="center"/>
          </w:tcPr>
          <w:p>
            <w:pPr>
              <w:widowControl/>
              <w:jc w:val="left"/>
              <w:textAlignment w:val="center"/>
              <w:rPr>
                <w:rFonts w:eastAsia="方正书宋_GBK" w:cs="宋体"/>
                <w:snapToGrid w:val="0"/>
                <w:kern w:val="0"/>
                <w:sz w:val="18"/>
                <w:szCs w:val="18"/>
              </w:rPr>
            </w:pPr>
            <w:r>
              <w:rPr>
                <w:rFonts w:hint="eastAsia" w:ascii="宋体" w:hAnsi="宋体" w:cs="宋体"/>
                <w:color w:val="000000"/>
                <w:kern w:val="0"/>
                <w:sz w:val="18"/>
                <w:szCs w:val="18"/>
              </w:rPr>
              <w:t>环境影响评价收费</w:t>
            </w:r>
          </w:p>
        </w:tc>
        <w:tc>
          <w:tcPr>
            <w:tcW w:w="1128" w:type="dxa"/>
            <w:noWrap/>
            <w:tcMar>
              <w:left w:w="57" w:type="dxa"/>
              <w:right w:w="57" w:type="dxa"/>
            </w:tcMar>
            <w:vAlign w:val="center"/>
          </w:tcPr>
          <w:p>
            <w:pPr>
              <w:widowControl/>
              <w:jc w:val="left"/>
              <w:textAlignment w:val="center"/>
              <w:rPr>
                <w:rFonts w:eastAsia="方正书宋_GBK" w:cs="宋体"/>
                <w:snapToGrid w:val="0"/>
                <w:kern w:val="0"/>
                <w:sz w:val="18"/>
                <w:szCs w:val="18"/>
              </w:rPr>
            </w:pPr>
            <w:r>
              <w:rPr>
                <w:rFonts w:hint="eastAsia" w:ascii="宋体" w:hAnsi="宋体" w:cs="宋体"/>
                <w:color w:val="000000"/>
                <w:kern w:val="0"/>
                <w:sz w:val="18"/>
                <w:szCs w:val="18"/>
              </w:rPr>
              <w:t>委托双方协商确定</w:t>
            </w:r>
          </w:p>
        </w:tc>
        <w:tc>
          <w:tcPr>
            <w:tcW w:w="1086" w:type="dxa"/>
            <w:gridSpan w:val="2"/>
            <w:noWrap/>
            <w:tcMar>
              <w:left w:w="57" w:type="dxa"/>
              <w:right w:w="57" w:type="dxa"/>
            </w:tcMar>
            <w:vAlign w:val="center"/>
          </w:tcPr>
          <w:p>
            <w:pPr>
              <w:widowControl/>
              <w:jc w:val="left"/>
              <w:textAlignment w:val="center"/>
              <w:rPr>
                <w:rFonts w:eastAsia="方正书宋_GBK" w:cs="宋体"/>
                <w:snapToGrid w:val="0"/>
                <w:kern w:val="0"/>
                <w:sz w:val="18"/>
                <w:szCs w:val="18"/>
              </w:rPr>
            </w:pPr>
            <w:r>
              <w:rPr>
                <w:rFonts w:hint="eastAsia" w:ascii="宋体" w:hAnsi="宋体" w:cs="宋体"/>
                <w:color w:val="000000"/>
                <w:kern w:val="0"/>
                <w:sz w:val="18"/>
                <w:szCs w:val="18"/>
              </w:rPr>
              <w:t>具备环境影响评价技术能力的单位</w:t>
            </w:r>
          </w:p>
        </w:tc>
        <w:tc>
          <w:tcPr>
            <w:tcW w:w="2925" w:type="dxa"/>
            <w:gridSpan w:val="2"/>
            <w:vMerge w:val="restart"/>
            <w:noWrap/>
            <w:tcMar>
              <w:left w:w="57" w:type="dxa"/>
              <w:right w:w="57" w:type="dxa"/>
            </w:tcMar>
            <w:vAlign w:val="center"/>
          </w:tcPr>
          <w:p>
            <w:pPr>
              <w:widowControl/>
              <w:snapToGrid w:val="0"/>
              <w:spacing w:line="24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 xml:space="preserve">一、执收单位责任：                                                                                        </w:t>
            </w:r>
          </w:p>
          <w:p>
            <w:pPr>
              <w:widowControl/>
              <w:snapToGrid w:val="0"/>
              <w:spacing w:line="24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1．恪守独立、客观、公正原则，在资质许可范围内承揽业务，提供的前置服务要符合执业准则和相关技术规范要求；</w:t>
            </w:r>
          </w:p>
          <w:p>
            <w:pPr>
              <w:widowControl/>
              <w:snapToGrid w:val="0"/>
              <w:spacing w:line="24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2．自主定价要遵循公平、合法和诚实信用原则，不得相互抬价、压价和操纵市场价格，损害其他经营者或者委托人的合法权益；</w:t>
            </w:r>
          </w:p>
          <w:p>
            <w:pPr>
              <w:widowControl/>
              <w:snapToGrid w:val="0"/>
              <w:spacing w:line="24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3．提供服务应坚持委托人自愿原则，并与委托人签订委托合同（协议），载明服务项目、服务内容、服务质量、收费条款和争议解决方式等内容；</w:t>
            </w:r>
          </w:p>
          <w:p>
            <w:pPr>
              <w:widowControl/>
              <w:snapToGrid w:val="0"/>
              <w:spacing w:line="24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4．按规定明码标价，如实向委托人出具合法票据；</w:t>
            </w:r>
          </w:p>
          <w:p>
            <w:pPr>
              <w:widowControl/>
              <w:snapToGrid w:val="0"/>
              <w:spacing w:line="24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 xml:space="preserve">5．其他依法应承担的责任事项。                                                                        </w:t>
            </w:r>
          </w:p>
          <w:p>
            <w:pPr>
              <w:widowControl/>
              <w:snapToGrid w:val="0"/>
              <w:spacing w:line="24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二、业务（资质）主管部门责任：</w:t>
            </w:r>
          </w:p>
          <w:p>
            <w:pPr>
              <w:widowControl/>
              <w:snapToGrid w:val="0"/>
              <w:spacing w:line="24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1．建立健全公平公正的市场准入机制，培育市场，促进竞争；</w:t>
            </w:r>
          </w:p>
          <w:p>
            <w:pPr>
              <w:widowControl/>
              <w:snapToGrid w:val="0"/>
              <w:spacing w:line="24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2．建立完善行业（资质）管理制度，督促和指导前置服务机构自觉执行价格政策，规范服务行为；</w:t>
            </w:r>
          </w:p>
          <w:p>
            <w:pPr>
              <w:widowControl/>
              <w:snapToGrid w:val="0"/>
              <w:spacing w:line="24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3．及时查处超资质范围、出具虚假报告或证明文件等违规行为；</w:t>
            </w:r>
          </w:p>
          <w:p>
            <w:pPr>
              <w:widowControl/>
              <w:snapToGrid w:val="0"/>
              <w:spacing w:line="24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4．加强内部监管，严禁向行政管理相对人指定或变相指定前置服务机构；</w:t>
            </w:r>
          </w:p>
          <w:p>
            <w:pPr>
              <w:widowControl/>
              <w:snapToGrid w:val="0"/>
              <w:spacing w:line="24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5．其他应承担的责任事项。</w:t>
            </w:r>
          </w:p>
        </w:tc>
        <w:tc>
          <w:tcPr>
            <w:tcW w:w="1389" w:type="dxa"/>
            <w:vMerge w:val="restart"/>
            <w:noWrap/>
            <w:tcMar>
              <w:left w:w="57" w:type="dxa"/>
              <w:right w:w="57" w:type="dxa"/>
            </w:tcMar>
            <w:vAlign w:val="center"/>
          </w:tcPr>
          <w:p>
            <w:pPr>
              <w:widowControl/>
              <w:snapToGrid w:val="0"/>
              <w:spacing w:line="26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一、执收单位有下列违法情形之一的，由价格、业务（资质）主管部门按照职责依法追究责任：</w:t>
            </w:r>
          </w:p>
          <w:p>
            <w:pPr>
              <w:widowControl/>
              <w:snapToGrid w:val="0"/>
              <w:spacing w:line="26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1．违反行业和资质管理规定的；</w:t>
            </w:r>
          </w:p>
          <w:p>
            <w:pPr>
              <w:widowControl/>
              <w:snapToGrid w:val="0"/>
              <w:spacing w:line="26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2．法律法规规定的不正当价格行为；</w:t>
            </w:r>
          </w:p>
          <w:p>
            <w:pPr>
              <w:widowControl/>
              <w:snapToGrid w:val="0"/>
              <w:spacing w:line="26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3．违反明码标价规定的；</w:t>
            </w:r>
          </w:p>
          <w:p>
            <w:pPr>
              <w:widowControl/>
              <w:snapToGrid w:val="0"/>
              <w:spacing w:line="26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4．其他违反法律法规规定的。</w:t>
            </w:r>
          </w:p>
          <w:p>
            <w:pPr>
              <w:widowControl/>
              <w:snapToGrid w:val="0"/>
              <w:spacing w:line="26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二、业务（资质）主管部门及其工作人员不履行或不正确履行职责的，由监察、审计等部门依法追究责任。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jc w:val="center"/>
        </w:trPr>
        <w:tc>
          <w:tcPr>
            <w:tcW w:w="590" w:type="dxa"/>
            <w:noWrap/>
            <w:tcMar>
              <w:left w:w="57" w:type="dxa"/>
              <w:right w:w="57" w:type="dxa"/>
            </w:tcMar>
            <w:vAlign w:val="center"/>
          </w:tcPr>
          <w:p>
            <w:pPr>
              <w:widowControl/>
              <w:snapToGrid w:val="0"/>
              <w:spacing w:line="300" w:lineRule="exact"/>
              <w:jc w:val="center"/>
              <w:rPr>
                <w:rFonts w:hint="eastAsia" w:ascii="宋体" w:hAnsi="宋体" w:eastAsia="方正书宋_GBK" w:cs="宋体"/>
                <w:snapToGrid w:val="0"/>
                <w:kern w:val="0"/>
                <w:sz w:val="18"/>
                <w:szCs w:val="18"/>
                <w:lang w:eastAsia="zh-CN"/>
              </w:rPr>
            </w:pPr>
            <w:r>
              <w:rPr>
                <w:rFonts w:hint="eastAsia" w:ascii="宋体" w:hAnsi="宋体" w:eastAsia="方正书宋_GBK" w:cs="宋体"/>
                <w:snapToGrid w:val="0"/>
                <w:kern w:val="0"/>
                <w:sz w:val="18"/>
                <w:szCs w:val="18"/>
                <w:lang w:val="en-US" w:eastAsia="zh-CN"/>
              </w:rPr>
              <w:t>6</w:t>
            </w:r>
          </w:p>
        </w:tc>
        <w:tc>
          <w:tcPr>
            <w:tcW w:w="1738" w:type="dxa"/>
            <w:gridSpan w:val="2"/>
            <w:noWrap/>
            <w:tcMar>
              <w:left w:w="57" w:type="dxa"/>
              <w:right w:w="57"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snapToGrid w:val="0"/>
                <w:kern w:val="0"/>
                <w:sz w:val="18"/>
                <w:szCs w:val="18"/>
              </w:rPr>
              <w:t>在江河湖泊新建、改建、扩</w:t>
            </w:r>
            <w:r>
              <w:rPr>
                <w:rFonts w:hint="eastAsia" w:ascii="宋体" w:hAnsi="宋体" w:cs="宋体"/>
                <w:snapToGrid w:val="0"/>
                <w:kern w:val="0"/>
                <w:sz w:val="18"/>
                <w:szCs w:val="18"/>
                <w:lang w:eastAsia="zh-CN"/>
              </w:rPr>
              <w:t>建</w:t>
            </w:r>
            <w:r>
              <w:rPr>
                <w:rFonts w:hint="eastAsia" w:ascii="宋体" w:hAnsi="宋体" w:cs="宋体"/>
                <w:snapToGrid w:val="0"/>
                <w:kern w:val="0"/>
                <w:sz w:val="18"/>
                <w:szCs w:val="18"/>
              </w:rPr>
              <w:t>排污口的审批</w:t>
            </w:r>
          </w:p>
        </w:tc>
        <w:tc>
          <w:tcPr>
            <w:tcW w:w="1517" w:type="dxa"/>
            <w:gridSpan w:val="3"/>
            <w:noWrap/>
            <w:tcMar>
              <w:left w:w="57" w:type="dxa"/>
              <w:right w:w="57"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入河排污口设置论证报告</w:t>
            </w:r>
          </w:p>
        </w:tc>
        <w:tc>
          <w:tcPr>
            <w:tcW w:w="2340" w:type="dxa"/>
            <w:noWrap/>
            <w:tcMar>
              <w:left w:w="57" w:type="dxa"/>
              <w:right w:w="57"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《中华人民共和国水法》第34条；《中华人民共和国水污染防治法》第22条；《入河排污口监督管理办法》（水利部令第22号）第7条</w:t>
            </w:r>
          </w:p>
        </w:tc>
        <w:tc>
          <w:tcPr>
            <w:tcW w:w="1260" w:type="dxa"/>
            <w:noWrap/>
            <w:tcMar>
              <w:left w:w="57" w:type="dxa"/>
              <w:right w:w="57"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按照行业标准规范，编制入河排污口设置论证报告</w:t>
            </w:r>
          </w:p>
        </w:tc>
        <w:tc>
          <w:tcPr>
            <w:tcW w:w="1032" w:type="dxa"/>
            <w:noWrap/>
            <w:tcMar>
              <w:left w:w="57" w:type="dxa"/>
              <w:right w:w="57"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入河排污口设置论证报告编制收费</w:t>
            </w:r>
          </w:p>
        </w:tc>
        <w:tc>
          <w:tcPr>
            <w:tcW w:w="1128" w:type="dxa"/>
            <w:noWrap/>
            <w:tcMar>
              <w:left w:w="57" w:type="dxa"/>
              <w:right w:w="57"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委托双方协商确定</w:t>
            </w:r>
          </w:p>
        </w:tc>
        <w:tc>
          <w:tcPr>
            <w:tcW w:w="1086" w:type="dxa"/>
            <w:gridSpan w:val="2"/>
            <w:noWrap/>
            <w:tcMar>
              <w:left w:w="57" w:type="dxa"/>
              <w:right w:w="57"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申请人可按要求自行编制入河排污口设置论证报告，也可委托有关机构编制</w:t>
            </w:r>
          </w:p>
        </w:tc>
        <w:tc>
          <w:tcPr>
            <w:tcW w:w="2925" w:type="dxa"/>
            <w:gridSpan w:val="2"/>
            <w:vMerge w:val="continue"/>
            <w:noWrap/>
            <w:tcMar>
              <w:left w:w="57" w:type="dxa"/>
              <w:right w:w="57" w:type="dxa"/>
            </w:tcMar>
            <w:vAlign w:val="center"/>
          </w:tcPr>
          <w:p>
            <w:pPr>
              <w:widowControl/>
              <w:snapToGrid w:val="0"/>
              <w:spacing w:line="240" w:lineRule="exact"/>
              <w:ind w:firstLine="360" w:firstLineChars="200"/>
              <w:rPr>
                <w:rFonts w:ascii="宋体" w:hAnsi="宋体" w:cs="宋体"/>
                <w:snapToGrid w:val="0"/>
                <w:kern w:val="0"/>
                <w:sz w:val="18"/>
                <w:szCs w:val="18"/>
              </w:rPr>
            </w:pPr>
          </w:p>
        </w:tc>
        <w:tc>
          <w:tcPr>
            <w:tcW w:w="1389" w:type="dxa"/>
            <w:vMerge w:val="continue"/>
            <w:noWrap/>
            <w:tcMar>
              <w:left w:w="57" w:type="dxa"/>
              <w:right w:w="57" w:type="dxa"/>
            </w:tcMar>
            <w:vAlign w:val="center"/>
          </w:tcPr>
          <w:p>
            <w:pPr>
              <w:widowControl/>
              <w:snapToGrid w:val="0"/>
              <w:spacing w:line="260" w:lineRule="exact"/>
              <w:ind w:firstLine="360" w:firstLineChars="200"/>
              <w:rPr>
                <w:rFonts w:ascii="宋体" w:hAnsi="宋体" w:cs="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5005" w:type="dxa"/>
            <w:gridSpan w:val="15"/>
            <w:noWrap/>
            <w:tcMar>
              <w:left w:w="57" w:type="dxa"/>
              <w:right w:w="57" w:type="dxa"/>
            </w:tcMar>
            <w:vAlign w:val="center"/>
          </w:tcPr>
          <w:p>
            <w:pPr>
              <w:widowControl/>
              <w:snapToGrid w:val="0"/>
              <w:spacing w:beforeLines="50" w:line="260" w:lineRule="exact"/>
              <w:ind w:firstLine="562" w:firstLineChars="200"/>
              <w:jc w:val="center"/>
              <w:rPr>
                <w:rFonts w:ascii="宋体" w:hAnsi="宋体" w:cs="宋体"/>
                <w:snapToGrid w:val="0"/>
                <w:kern w:val="0"/>
                <w:sz w:val="18"/>
                <w:szCs w:val="18"/>
              </w:rPr>
            </w:pPr>
            <w:r>
              <w:rPr>
                <w:rFonts w:hint="eastAsia" w:ascii="宋体" w:hAnsi="宋体" w:cs="宋体"/>
                <w:b/>
                <w:bCs/>
                <w:snapToGrid w:val="0"/>
                <w:kern w:val="0"/>
                <w:sz w:val="28"/>
                <w:szCs w:val="28"/>
                <w:lang w:eastAsia="zh-CN"/>
              </w:rPr>
              <w:t>三</w:t>
            </w:r>
            <w:r>
              <w:rPr>
                <w:rFonts w:hint="eastAsia" w:ascii="宋体" w:hAnsi="宋体" w:cs="宋体"/>
                <w:b/>
                <w:bCs/>
                <w:snapToGrid w:val="0"/>
                <w:kern w:val="0"/>
                <w:sz w:val="28"/>
                <w:szCs w:val="28"/>
              </w:rPr>
              <w:t>、县住房和城乡建设局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0" w:hRule="atLeast"/>
          <w:jc w:val="center"/>
        </w:trPr>
        <w:tc>
          <w:tcPr>
            <w:tcW w:w="605" w:type="dxa"/>
            <w:gridSpan w:val="2"/>
            <w:noWrap/>
            <w:tcMar>
              <w:left w:w="57" w:type="dxa"/>
              <w:right w:w="57" w:type="dxa"/>
            </w:tcMar>
            <w:vAlign w:val="center"/>
          </w:tcPr>
          <w:p>
            <w:pPr>
              <w:pStyle w:val="11"/>
              <w:shd w:val="clear" w:color="auto" w:fill="FFFFFF"/>
              <w:spacing w:before="30" w:after="0" w:line="300" w:lineRule="exact"/>
              <w:ind w:hanging="15"/>
              <w:jc w:val="center"/>
              <w:rPr>
                <w:rFonts w:hint="eastAsia" w:ascii="Times New Roman" w:hAnsi="Times New Roman" w:eastAsia="方正书宋_GBK"/>
                <w:bCs/>
                <w:snapToGrid w:val="0"/>
                <w:sz w:val="18"/>
                <w:szCs w:val="28"/>
                <w:lang w:eastAsia="zh-CN"/>
              </w:rPr>
            </w:pPr>
            <w:r>
              <w:rPr>
                <w:rFonts w:hint="eastAsia" w:eastAsia="方正书宋_GBK"/>
                <w:bCs/>
                <w:snapToGrid w:val="0"/>
                <w:sz w:val="18"/>
                <w:szCs w:val="28"/>
                <w:lang w:val="en-US" w:eastAsia="zh-CN"/>
              </w:rPr>
              <w:t>7</w:t>
            </w:r>
          </w:p>
        </w:tc>
        <w:tc>
          <w:tcPr>
            <w:tcW w:w="1754" w:type="dxa"/>
            <w:gridSpan w:val="2"/>
            <w:noWrap/>
            <w:vAlign w:val="center"/>
          </w:tcPr>
          <w:p>
            <w:pPr>
              <w:widowControl/>
              <w:jc w:val="center"/>
              <w:textAlignment w:val="center"/>
              <w:rPr>
                <w:rFonts w:eastAsia="方正书宋_GBK"/>
                <w:sz w:val="18"/>
                <w:szCs w:val="18"/>
              </w:rPr>
            </w:pPr>
            <w:r>
              <w:rPr>
                <w:rFonts w:hint="eastAsia" w:ascii="宋体" w:hAnsi="宋体" w:cs="宋体"/>
                <w:color w:val="000000"/>
                <w:kern w:val="0"/>
                <w:sz w:val="18"/>
                <w:szCs w:val="18"/>
              </w:rPr>
              <w:t>建筑工程施工许可</w:t>
            </w:r>
          </w:p>
        </w:tc>
        <w:tc>
          <w:tcPr>
            <w:tcW w:w="1416" w:type="dxa"/>
            <w:noWrap/>
            <w:vAlign w:val="center"/>
          </w:tcPr>
          <w:p>
            <w:pPr>
              <w:widowControl/>
              <w:jc w:val="center"/>
              <w:textAlignment w:val="center"/>
              <w:rPr>
                <w:rFonts w:eastAsia="方正书宋_GBK"/>
                <w:sz w:val="18"/>
                <w:szCs w:val="18"/>
              </w:rPr>
            </w:pPr>
            <w:r>
              <w:rPr>
                <w:rFonts w:hint="eastAsia" w:ascii="宋体" w:hAnsi="宋体" w:cs="宋体"/>
                <w:color w:val="000000"/>
                <w:kern w:val="0"/>
                <w:sz w:val="18"/>
                <w:szCs w:val="18"/>
              </w:rPr>
              <w:t>建筑工程施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工图审查</w:t>
            </w:r>
          </w:p>
        </w:tc>
        <w:tc>
          <w:tcPr>
            <w:tcW w:w="2410" w:type="dxa"/>
            <w:gridSpan w:val="2"/>
            <w:noWrap/>
            <w:vAlign w:val="center"/>
          </w:tcPr>
          <w:p>
            <w:pPr>
              <w:widowControl/>
              <w:jc w:val="center"/>
              <w:textAlignment w:val="center"/>
              <w:rPr>
                <w:rFonts w:eastAsia="方正书宋_GBK"/>
                <w:sz w:val="18"/>
                <w:szCs w:val="18"/>
              </w:rPr>
            </w:pPr>
            <w:r>
              <w:rPr>
                <w:rFonts w:hint="eastAsia" w:ascii="宋体" w:hAnsi="宋体" w:cs="宋体"/>
                <w:color w:val="000000"/>
                <w:kern w:val="0"/>
                <w:sz w:val="18"/>
                <w:szCs w:val="18"/>
              </w:rPr>
              <w:t>国务院《建设工程质量管理条例》（第279号令）　第11条；国务院《建设工程勘察设计管理条例》（第293号令）第33条；《房屋建筑和市政基础设施工程施工图设计文件审查管理办法》（住房城乡建设部令第13号）第3条</w:t>
            </w:r>
          </w:p>
        </w:tc>
        <w:tc>
          <w:tcPr>
            <w:tcW w:w="1260" w:type="dxa"/>
            <w:noWrap/>
            <w:vAlign w:val="center"/>
          </w:tcPr>
          <w:p>
            <w:pPr>
              <w:widowControl/>
              <w:jc w:val="center"/>
              <w:textAlignment w:val="center"/>
              <w:rPr>
                <w:rFonts w:eastAsia="方正书宋_GBK"/>
                <w:sz w:val="18"/>
                <w:szCs w:val="18"/>
              </w:rPr>
            </w:pPr>
            <w:r>
              <w:rPr>
                <w:rFonts w:hint="eastAsia" w:ascii="宋体" w:hAnsi="宋体" w:cs="宋体"/>
                <w:color w:val="000000"/>
                <w:kern w:val="0"/>
                <w:sz w:val="18"/>
                <w:szCs w:val="18"/>
              </w:rPr>
              <w:t>根据行业标准规范，对施工图进行审查并出具审查报告</w:t>
            </w:r>
          </w:p>
        </w:tc>
        <w:tc>
          <w:tcPr>
            <w:tcW w:w="1032" w:type="dxa"/>
            <w:noWrap/>
            <w:vAlign w:val="center"/>
          </w:tcPr>
          <w:p>
            <w:pPr>
              <w:widowControl/>
              <w:jc w:val="center"/>
              <w:textAlignment w:val="center"/>
              <w:rPr>
                <w:rFonts w:eastAsia="方正书宋_GBK"/>
                <w:sz w:val="18"/>
                <w:szCs w:val="18"/>
              </w:rPr>
            </w:pPr>
            <w:r>
              <w:rPr>
                <w:rFonts w:hint="eastAsia" w:ascii="宋体" w:hAnsi="宋体" w:cs="宋体"/>
                <w:color w:val="000000"/>
                <w:kern w:val="0"/>
                <w:sz w:val="18"/>
                <w:szCs w:val="18"/>
              </w:rPr>
              <w:t>建筑工程施工图审查收费</w:t>
            </w:r>
          </w:p>
        </w:tc>
        <w:tc>
          <w:tcPr>
            <w:tcW w:w="1128" w:type="dxa"/>
            <w:noWrap/>
            <w:vAlign w:val="center"/>
          </w:tcPr>
          <w:p>
            <w:pPr>
              <w:widowControl/>
              <w:jc w:val="center"/>
              <w:textAlignment w:val="center"/>
              <w:rPr>
                <w:rFonts w:eastAsia="方正书宋_GBK"/>
                <w:sz w:val="18"/>
                <w:szCs w:val="18"/>
              </w:rPr>
            </w:pPr>
            <w:r>
              <w:rPr>
                <w:rFonts w:hint="eastAsia" w:ascii="宋体" w:hAnsi="宋体" w:cs="宋体"/>
                <w:snapToGrid w:val="0"/>
                <w:sz w:val="18"/>
                <w:szCs w:val="18"/>
              </w:rPr>
              <w:t>委托双方协商确定</w:t>
            </w:r>
          </w:p>
        </w:tc>
        <w:tc>
          <w:tcPr>
            <w:tcW w:w="1080" w:type="dxa"/>
            <w:noWrap/>
            <w:vAlign w:val="center"/>
          </w:tcPr>
          <w:p>
            <w:pPr>
              <w:widowControl/>
              <w:jc w:val="center"/>
              <w:textAlignment w:val="center"/>
              <w:rPr>
                <w:rFonts w:eastAsia="方正书宋_GBK"/>
                <w:sz w:val="18"/>
                <w:szCs w:val="18"/>
              </w:rPr>
            </w:pPr>
            <w:r>
              <w:rPr>
                <w:rFonts w:hint="eastAsia" w:ascii="宋体" w:hAnsi="宋体" w:cs="宋体"/>
                <w:snapToGrid w:val="0"/>
                <w:kern w:val="0"/>
                <w:sz w:val="18"/>
                <w:szCs w:val="18"/>
              </w:rPr>
              <w:t>具备相应资质的施工图审查机构</w:t>
            </w:r>
          </w:p>
        </w:tc>
        <w:tc>
          <w:tcPr>
            <w:tcW w:w="2880" w:type="dxa"/>
            <w:gridSpan w:val="2"/>
            <w:vMerge w:val="restart"/>
            <w:noWrap/>
          </w:tcPr>
          <w:p>
            <w:pPr>
              <w:widowControl/>
              <w:snapToGrid w:val="0"/>
              <w:spacing w:line="22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 xml:space="preserve">一、执收单位责任：                                                                                        </w:t>
            </w:r>
          </w:p>
          <w:p>
            <w:pPr>
              <w:widowControl/>
              <w:snapToGrid w:val="0"/>
              <w:spacing w:line="22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1．恪守独立、客观、公正原则，在资质许可范围内承揽业务，提供的前置服务要符合执业准则和相关技术规范要求；</w:t>
            </w:r>
          </w:p>
          <w:p>
            <w:pPr>
              <w:widowControl/>
              <w:snapToGrid w:val="0"/>
              <w:spacing w:line="22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2．自主定价要遵循公平、合法和诚实信用原则，不得相互抬价、压价和操纵市场价格，损害其他经营者或者委托人的合法权益；</w:t>
            </w:r>
          </w:p>
          <w:p>
            <w:pPr>
              <w:widowControl/>
              <w:snapToGrid w:val="0"/>
              <w:spacing w:line="22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3．提供服务应坚持委托人自愿原则，并与委托人签订委托合同（协议），载明服务项目、服务内容、服务质量、收费条款和争议解决方式等内容；</w:t>
            </w:r>
          </w:p>
          <w:p>
            <w:pPr>
              <w:widowControl/>
              <w:snapToGrid w:val="0"/>
              <w:spacing w:line="22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4．按规定明码标价，如实向委托人出具合法票据；</w:t>
            </w:r>
          </w:p>
          <w:p>
            <w:pPr>
              <w:widowControl/>
              <w:snapToGrid w:val="0"/>
              <w:spacing w:line="180" w:lineRule="exact"/>
              <w:ind w:firstLine="328" w:firstLineChars="200"/>
              <w:rPr>
                <w:rFonts w:ascii="宋体" w:hAnsi="宋体" w:cs="宋体"/>
                <w:snapToGrid w:val="0"/>
                <w:spacing w:val="-8"/>
                <w:kern w:val="0"/>
                <w:sz w:val="18"/>
                <w:szCs w:val="18"/>
              </w:rPr>
            </w:pPr>
            <w:r>
              <w:rPr>
                <w:rFonts w:hint="eastAsia" w:ascii="宋体" w:hAnsi="宋体" w:cs="宋体"/>
                <w:snapToGrid w:val="0"/>
                <w:spacing w:val="-8"/>
                <w:kern w:val="0"/>
                <w:sz w:val="18"/>
                <w:szCs w:val="18"/>
              </w:rPr>
              <w:t xml:space="preserve">5．其他依法应承担的责任事项。                                                                        </w:t>
            </w:r>
          </w:p>
          <w:p>
            <w:pPr>
              <w:widowControl/>
              <w:snapToGrid w:val="0"/>
              <w:spacing w:line="22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二、业务（资质）主管部门责任：</w:t>
            </w:r>
          </w:p>
          <w:p>
            <w:pPr>
              <w:widowControl/>
              <w:snapToGrid w:val="0"/>
              <w:spacing w:line="22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1．建立健全公平公正的市场准入机制，培育市场，促进竞争；</w:t>
            </w:r>
          </w:p>
          <w:p>
            <w:pPr>
              <w:widowControl/>
              <w:snapToGrid w:val="0"/>
              <w:spacing w:line="22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2．建立完善行业（资质）管理制度，督促和指导前置服务机构自觉执行价格政策，规范服务行为；</w:t>
            </w:r>
          </w:p>
          <w:p>
            <w:pPr>
              <w:widowControl/>
              <w:snapToGrid w:val="0"/>
              <w:spacing w:line="22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3．及时查处超资质范围、出具虚假报告或证明文件等违规行为；</w:t>
            </w:r>
          </w:p>
          <w:p>
            <w:pPr>
              <w:widowControl/>
              <w:snapToGrid w:val="0"/>
              <w:spacing w:line="22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4．加强内部监管，严禁向行政管理相对人指定或变相指定前置服务机构；</w:t>
            </w:r>
          </w:p>
          <w:p>
            <w:pPr>
              <w:widowControl/>
              <w:snapToGrid w:val="0"/>
              <w:spacing w:line="22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 xml:space="preserve">5．其他应承担的责任事项。               </w:t>
            </w:r>
          </w:p>
        </w:tc>
        <w:tc>
          <w:tcPr>
            <w:tcW w:w="1440" w:type="dxa"/>
            <w:gridSpan w:val="2"/>
            <w:vMerge w:val="restart"/>
            <w:noWrap/>
          </w:tcPr>
          <w:p>
            <w:pPr>
              <w:widowControl/>
              <w:snapToGrid w:val="0"/>
              <w:spacing w:line="260" w:lineRule="exact"/>
              <w:ind w:firstLine="360" w:firstLineChars="200"/>
              <w:rPr>
                <w:rFonts w:ascii="宋体" w:hAnsi="宋体" w:cs="宋体"/>
                <w:snapToGrid w:val="0"/>
                <w:color w:val="000000"/>
                <w:kern w:val="0"/>
                <w:sz w:val="18"/>
                <w:szCs w:val="18"/>
              </w:rPr>
            </w:pPr>
            <w:r>
              <w:rPr>
                <w:rFonts w:hint="eastAsia" w:ascii="宋体" w:hAnsi="宋体" w:cs="宋体"/>
                <w:snapToGrid w:val="0"/>
                <w:color w:val="000000"/>
                <w:kern w:val="0"/>
                <w:sz w:val="18"/>
                <w:szCs w:val="18"/>
              </w:rPr>
              <w:t>一、执收单位有下列违法情形之一的，由价格、业务（资质）主管部门按照职责依法追究责任：</w:t>
            </w:r>
          </w:p>
          <w:p>
            <w:pPr>
              <w:widowControl/>
              <w:snapToGrid w:val="0"/>
              <w:spacing w:line="260" w:lineRule="exact"/>
              <w:ind w:firstLine="360" w:firstLineChars="200"/>
              <w:rPr>
                <w:rFonts w:ascii="宋体" w:hAnsi="宋体" w:cs="宋体"/>
                <w:snapToGrid w:val="0"/>
                <w:color w:val="000000"/>
                <w:kern w:val="0"/>
                <w:sz w:val="18"/>
                <w:szCs w:val="18"/>
              </w:rPr>
            </w:pPr>
            <w:r>
              <w:rPr>
                <w:rFonts w:hint="eastAsia" w:ascii="宋体" w:hAnsi="宋体" w:cs="宋体"/>
                <w:snapToGrid w:val="0"/>
                <w:color w:val="000000"/>
                <w:kern w:val="0"/>
                <w:sz w:val="18"/>
                <w:szCs w:val="18"/>
              </w:rPr>
              <w:t>1．违反行业和资质管理规定的；</w:t>
            </w:r>
          </w:p>
          <w:p>
            <w:pPr>
              <w:widowControl/>
              <w:snapToGrid w:val="0"/>
              <w:spacing w:line="260" w:lineRule="exact"/>
              <w:ind w:firstLine="360" w:firstLineChars="200"/>
              <w:rPr>
                <w:rFonts w:ascii="宋体" w:hAnsi="宋体" w:cs="宋体"/>
                <w:snapToGrid w:val="0"/>
                <w:color w:val="000000"/>
                <w:kern w:val="0"/>
                <w:sz w:val="18"/>
                <w:szCs w:val="18"/>
              </w:rPr>
            </w:pPr>
            <w:r>
              <w:rPr>
                <w:rFonts w:hint="eastAsia" w:ascii="宋体" w:hAnsi="宋体" w:cs="宋体"/>
                <w:snapToGrid w:val="0"/>
                <w:color w:val="000000"/>
                <w:kern w:val="0"/>
                <w:sz w:val="18"/>
                <w:szCs w:val="18"/>
              </w:rPr>
              <w:t>2．法律法规规定的不正当价格行为；</w:t>
            </w:r>
          </w:p>
          <w:p>
            <w:pPr>
              <w:widowControl/>
              <w:snapToGrid w:val="0"/>
              <w:spacing w:line="260" w:lineRule="exact"/>
              <w:ind w:firstLine="360" w:firstLineChars="200"/>
              <w:rPr>
                <w:rFonts w:ascii="宋体" w:hAnsi="宋体" w:cs="宋体"/>
                <w:snapToGrid w:val="0"/>
                <w:color w:val="000000"/>
                <w:kern w:val="0"/>
                <w:sz w:val="18"/>
                <w:szCs w:val="18"/>
              </w:rPr>
            </w:pPr>
            <w:r>
              <w:rPr>
                <w:rFonts w:hint="eastAsia" w:ascii="宋体" w:hAnsi="宋体" w:cs="宋体"/>
                <w:snapToGrid w:val="0"/>
                <w:color w:val="000000"/>
                <w:kern w:val="0"/>
                <w:sz w:val="18"/>
                <w:szCs w:val="18"/>
              </w:rPr>
              <w:t>3．违反明码标价规定的；</w:t>
            </w:r>
          </w:p>
          <w:p>
            <w:pPr>
              <w:widowControl/>
              <w:snapToGrid w:val="0"/>
              <w:spacing w:line="260" w:lineRule="exact"/>
              <w:ind w:firstLine="360" w:firstLineChars="200"/>
              <w:rPr>
                <w:rFonts w:ascii="宋体" w:hAnsi="宋体" w:cs="宋体"/>
                <w:snapToGrid w:val="0"/>
                <w:color w:val="000000"/>
                <w:kern w:val="0"/>
                <w:sz w:val="18"/>
                <w:szCs w:val="18"/>
              </w:rPr>
            </w:pPr>
            <w:r>
              <w:rPr>
                <w:rFonts w:hint="eastAsia" w:ascii="宋体" w:hAnsi="宋体" w:cs="宋体"/>
                <w:snapToGrid w:val="0"/>
                <w:color w:val="000000"/>
                <w:kern w:val="0"/>
                <w:sz w:val="18"/>
                <w:szCs w:val="18"/>
              </w:rPr>
              <w:t>4．其他违反法律法规规定的。</w:t>
            </w:r>
          </w:p>
          <w:p>
            <w:pPr>
              <w:widowControl/>
              <w:snapToGrid w:val="0"/>
              <w:spacing w:line="260" w:lineRule="exact"/>
              <w:ind w:firstLine="360" w:firstLineChars="200"/>
              <w:rPr>
                <w:rFonts w:ascii="宋体" w:hAnsi="宋体" w:cs="宋体"/>
                <w:snapToGrid w:val="0"/>
                <w:kern w:val="0"/>
                <w:sz w:val="18"/>
                <w:szCs w:val="18"/>
              </w:rPr>
            </w:pPr>
            <w:r>
              <w:rPr>
                <w:rFonts w:hint="eastAsia" w:ascii="宋体" w:hAnsi="宋体" w:cs="宋体"/>
                <w:snapToGrid w:val="0"/>
                <w:color w:val="000000"/>
                <w:kern w:val="0"/>
                <w:sz w:val="18"/>
                <w:szCs w:val="18"/>
              </w:rPr>
              <w:t>二、业务（资质）主管部门及其工作人员不履行或不正确履行职责的，由监察、审计等部门依法追究责任。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9" w:hRule="atLeast"/>
          <w:jc w:val="center"/>
        </w:trPr>
        <w:tc>
          <w:tcPr>
            <w:tcW w:w="605" w:type="dxa"/>
            <w:gridSpan w:val="2"/>
            <w:noWrap/>
            <w:tcMar>
              <w:left w:w="57" w:type="dxa"/>
              <w:right w:w="57" w:type="dxa"/>
            </w:tcMar>
            <w:vAlign w:val="center"/>
          </w:tcPr>
          <w:p>
            <w:pPr>
              <w:pStyle w:val="11"/>
              <w:shd w:val="clear" w:color="auto" w:fill="FFFFFF"/>
              <w:spacing w:before="30" w:after="0" w:line="300" w:lineRule="exact"/>
              <w:ind w:hanging="15"/>
              <w:jc w:val="center"/>
              <w:rPr>
                <w:rFonts w:hint="eastAsia" w:eastAsia="方正书宋_GBK"/>
                <w:bCs/>
                <w:snapToGrid w:val="0"/>
                <w:sz w:val="18"/>
                <w:szCs w:val="28"/>
                <w:lang w:val="en-US" w:eastAsia="zh-CN"/>
              </w:rPr>
            </w:pPr>
            <w:r>
              <w:rPr>
                <w:rFonts w:hint="eastAsia" w:eastAsia="方正书宋_GBK"/>
                <w:bCs/>
                <w:snapToGrid w:val="0"/>
                <w:sz w:val="18"/>
                <w:szCs w:val="28"/>
                <w:lang w:val="en-US" w:eastAsia="zh-CN"/>
              </w:rPr>
              <w:t>8</w:t>
            </w:r>
          </w:p>
        </w:tc>
        <w:tc>
          <w:tcPr>
            <w:tcW w:w="1754" w:type="dxa"/>
            <w:gridSpan w:val="2"/>
            <w:noWrap/>
            <w:vAlign w:val="center"/>
          </w:tcPr>
          <w:p>
            <w:pPr>
              <w:pStyle w:val="11"/>
              <w:shd w:val="clear" w:color="auto" w:fill="FFFFFF"/>
              <w:spacing w:before="30" w:after="0" w:line="300" w:lineRule="exact"/>
              <w:ind w:hanging="15" w:firstLineChars="0"/>
              <w:jc w:val="both"/>
              <w:rPr>
                <w:rFonts w:hint="eastAsia" w:ascii="宋体" w:hAnsi="宋体" w:cs="宋体"/>
                <w:color w:val="000000"/>
                <w:kern w:val="0"/>
                <w:sz w:val="18"/>
                <w:szCs w:val="18"/>
              </w:rPr>
            </w:pPr>
            <w:r>
              <w:rPr>
                <w:rFonts w:hint="eastAsia"/>
                <w:sz w:val="18"/>
                <w:szCs w:val="18"/>
              </w:rPr>
              <w:t>建设工程消防验收</w:t>
            </w:r>
          </w:p>
        </w:tc>
        <w:tc>
          <w:tcPr>
            <w:tcW w:w="1416" w:type="dxa"/>
            <w:noWrap/>
            <w:vAlign w:val="center"/>
          </w:tcPr>
          <w:p>
            <w:pPr>
              <w:pStyle w:val="11"/>
              <w:shd w:val="clear" w:color="auto" w:fill="FFFFFF"/>
              <w:spacing w:before="30" w:after="0" w:line="300" w:lineRule="exact"/>
              <w:ind w:hanging="15" w:firstLineChars="0"/>
              <w:jc w:val="both"/>
              <w:rPr>
                <w:rFonts w:hint="eastAsia" w:ascii="宋体" w:hAnsi="宋体" w:cs="宋体"/>
                <w:color w:val="000000"/>
                <w:kern w:val="0"/>
                <w:sz w:val="18"/>
                <w:szCs w:val="18"/>
              </w:rPr>
            </w:pPr>
            <w:r>
              <w:rPr>
                <w:rFonts w:hint="eastAsia"/>
                <w:sz w:val="18"/>
                <w:szCs w:val="18"/>
              </w:rPr>
              <w:t>建筑消防设施检测</w:t>
            </w:r>
          </w:p>
        </w:tc>
        <w:tc>
          <w:tcPr>
            <w:tcW w:w="2410" w:type="dxa"/>
            <w:gridSpan w:val="2"/>
            <w:noWrap/>
            <w:vAlign w:val="center"/>
          </w:tcPr>
          <w:p>
            <w:pPr>
              <w:pStyle w:val="11"/>
              <w:shd w:val="clear" w:color="auto" w:fill="FFFFFF"/>
              <w:spacing w:before="30" w:after="0" w:line="300" w:lineRule="exact"/>
              <w:ind w:hanging="15" w:firstLineChars="0"/>
              <w:jc w:val="both"/>
              <w:rPr>
                <w:rFonts w:hint="eastAsia" w:ascii="宋体" w:hAnsi="宋体" w:cs="宋体"/>
                <w:color w:val="000000"/>
                <w:kern w:val="0"/>
                <w:sz w:val="18"/>
                <w:szCs w:val="18"/>
              </w:rPr>
            </w:pPr>
            <w:r>
              <w:rPr>
                <w:rFonts w:hint="eastAsia"/>
                <w:sz w:val="18"/>
                <w:szCs w:val="18"/>
              </w:rPr>
              <w:t>《中华人民共和国消防法》；（中华人民共和国主席令第6号）第16条；《建设工程消防监督管理规定》（公安部令第119号）第12条、第21条</w:t>
            </w:r>
          </w:p>
        </w:tc>
        <w:tc>
          <w:tcPr>
            <w:tcW w:w="1260" w:type="dxa"/>
            <w:noWrap/>
            <w:vAlign w:val="center"/>
          </w:tcPr>
          <w:p>
            <w:pPr>
              <w:pStyle w:val="11"/>
              <w:shd w:val="clear" w:color="auto" w:fill="FFFFFF"/>
              <w:spacing w:before="30" w:after="0" w:line="300" w:lineRule="exact"/>
              <w:ind w:hanging="15" w:firstLineChars="0"/>
              <w:jc w:val="both"/>
              <w:rPr>
                <w:rFonts w:hint="eastAsia" w:ascii="宋体" w:hAnsi="宋体" w:cs="宋体"/>
                <w:color w:val="000000"/>
                <w:kern w:val="0"/>
                <w:sz w:val="18"/>
                <w:szCs w:val="18"/>
              </w:rPr>
            </w:pPr>
            <w:r>
              <w:rPr>
                <w:rFonts w:hint="eastAsia"/>
                <w:snapToGrid w:val="0"/>
                <w:sz w:val="18"/>
                <w:szCs w:val="18"/>
              </w:rPr>
              <w:t>按照行业标准规范，对建筑项目消防设施进行检测并出具消防设施检测报告</w:t>
            </w:r>
          </w:p>
        </w:tc>
        <w:tc>
          <w:tcPr>
            <w:tcW w:w="1032" w:type="dxa"/>
            <w:noWrap/>
            <w:vAlign w:val="center"/>
          </w:tcPr>
          <w:p>
            <w:pPr>
              <w:pStyle w:val="11"/>
              <w:shd w:val="clear" w:color="auto" w:fill="FFFFFF"/>
              <w:spacing w:before="30" w:after="0" w:line="300" w:lineRule="exact"/>
              <w:ind w:hanging="15" w:firstLineChars="0"/>
              <w:jc w:val="both"/>
              <w:rPr>
                <w:rFonts w:hint="eastAsia" w:ascii="宋体" w:hAnsi="宋体" w:cs="宋体"/>
                <w:color w:val="000000"/>
                <w:kern w:val="0"/>
                <w:sz w:val="18"/>
                <w:szCs w:val="18"/>
              </w:rPr>
            </w:pPr>
            <w:r>
              <w:rPr>
                <w:rFonts w:hint="eastAsia"/>
                <w:snapToGrid w:val="0"/>
                <w:sz w:val="18"/>
                <w:szCs w:val="18"/>
              </w:rPr>
              <w:t>建筑消防设施检测收费</w:t>
            </w:r>
          </w:p>
        </w:tc>
        <w:tc>
          <w:tcPr>
            <w:tcW w:w="1128" w:type="dxa"/>
            <w:noWrap/>
            <w:vAlign w:val="center"/>
          </w:tcPr>
          <w:p>
            <w:pPr>
              <w:pStyle w:val="11"/>
              <w:shd w:val="clear" w:color="auto" w:fill="FFFFFF"/>
              <w:spacing w:before="30" w:after="0" w:line="300" w:lineRule="exact"/>
              <w:ind w:hanging="15" w:firstLineChars="0"/>
              <w:jc w:val="both"/>
              <w:rPr>
                <w:rFonts w:hint="eastAsia" w:ascii="宋体" w:hAnsi="宋体" w:cs="宋体"/>
                <w:snapToGrid w:val="0"/>
                <w:sz w:val="18"/>
                <w:szCs w:val="18"/>
              </w:rPr>
            </w:pPr>
            <w:r>
              <w:rPr>
                <w:rFonts w:hint="eastAsia"/>
                <w:snapToGrid w:val="0"/>
                <w:sz w:val="18"/>
                <w:szCs w:val="18"/>
              </w:rPr>
              <w:t>委托双方协商确定</w:t>
            </w:r>
          </w:p>
        </w:tc>
        <w:tc>
          <w:tcPr>
            <w:tcW w:w="1080" w:type="dxa"/>
            <w:noWrap/>
            <w:vAlign w:val="center"/>
          </w:tcPr>
          <w:p>
            <w:pPr>
              <w:pStyle w:val="11"/>
              <w:shd w:val="clear" w:color="auto" w:fill="FFFFFF"/>
              <w:spacing w:before="30" w:after="0" w:line="300" w:lineRule="exact"/>
              <w:ind w:hanging="15" w:firstLineChars="0"/>
              <w:jc w:val="both"/>
              <w:rPr>
                <w:rFonts w:hint="eastAsia" w:ascii="宋体" w:hAnsi="宋体" w:cs="宋体"/>
                <w:snapToGrid w:val="0"/>
                <w:kern w:val="0"/>
                <w:sz w:val="18"/>
                <w:szCs w:val="18"/>
              </w:rPr>
            </w:pPr>
            <w:r>
              <w:rPr>
                <w:rFonts w:hint="eastAsia"/>
                <w:snapToGrid w:val="0"/>
                <w:sz w:val="18"/>
                <w:szCs w:val="18"/>
              </w:rPr>
              <w:t>具备相应资质的建筑消防设施检测机构</w:t>
            </w:r>
          </w:p>
        </w:tc>
        <w:tc>
          <w:tcPr>
            <w:tcW w:w="2880" w:type="dxa"/>
            <w:gridSpan w:val="2"/>
            <w:vMerge w:val="continue"/>
            <w:noWrap/>
          </w:tcPr>
          <w:p>
            <w:pPr>
              <w:widowControl/>
              <w:snapToGrid w:val="0"/>
              <w:spacing w:line="220" w:lineRule="exact"/>
              <w:ind w:firstLine="360" w:firstLineChars="200"/>
              <w:rPr>
                <w:rFonts w:hint="eastAsia" w:ascii="宋体" w:hAnsi="宋体" w:cs="宋体"/>
                <w:snapToGrid w:val="0"/>
                <w:kern w:val="0"/>
                <w:sz w:val="18"/>
                <w:szCs w:val="18"/>
              </w:rPr>
            </w:pPr>
          </w:p>
        </w:tc>
        <w:tc>
          <w:tcPr>
            <w:tcW w:w="1440" w:type="dxa"/>
            <w:gridSpan w:val="2"/>
            <w:vMerge w:val="continue"/>
            <w:noWrap/>
          </w:tcPr>
          <w:p>
            <w:pPr>
              <w:widowControl/>
              <w:snapToGrid w:val="0"/>
              <w:spacing w:line="260" w:lineRule="exact"/>
              <w:ind w:firstLine="360" w:firstLineChars="200"/>
              <w:rPr>
                <w:rFonts w:hint="eastAsia" w:ascii="宋体" w:hAnsi="宋体" w:cs="宋体"/>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5005" w:type="dxa"/>
            <w:gridSpan w:val="15"/>
            <w:noWrap/>
            <w:tcMar>
              <w:left w:w="57" w:type="dxa"/>
              <w:right w:w="57" w:type="dxa"/>
            </w:tcMar>
            <w:vAlign w:val="center"/>
          </w:tcPr>
          <w:p>
            <w:pPr>
              <w:widowControl/>
              <w:snapToGrid w:val="0"/>
              <w:spacing w:line="300" w:lineRule="exact"/>
              <w:jc w:val="center"/>
              <w:rPr>
                <w:rFonts w:eastAsia="方正楷体_GBK" w:cs="宋体"/>
                <w:bCs/>
                <w:snapToGrid w:val="0"/>
                <w:kern w:val="0"/>
                <w:sz w:val="28"/>
                <w:szCs w:val="28"/>
              </w:rPr>
            </w:pPr>
            <w:r>
              <w:rPr>
                <w:rFonts w:hint="eastAsia" w:ascii="宋体" w:hAnsi="宋体" w:cs="宋体"/>
                <w:b/>
                <w:bCs/>
                <w:snapToGrid w:val="0"/>
                <w:kern w:val="0"/>
                <w:sz w:val="28"/>
                <w:szCs w:val="28"/>
                <w:lang w:eastAsia="zh-CN"/>
              </w:rPr>
              <w:t>四</w:t>
            </w:r>
            <w:r>
              <w:rPr>
                <w:rFonts w:hint="eastAsia" w:ascii="宋体" w:hAnsi="宋体" w:cs="宋体"/>
                <w:b/>
                <w:bCs/>
                <w:snapToGrid w:val="0"/>
                <w:kern w:val="0"/>
                <w:sz w:val="28"/>
                <w:szCs w:val="28"/>
              </w:rPr>
              <w:t>、县交通运输局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4" w:hRule="atLeast"/>
          <w:jc w:val="center"/>
        </w:trPr>
        <w:tc>
          <w:tcPr>
            <w:tcW w:w="590" w:type="dxa"/>
            <w:noWrap/>
            <w:tcMar>
              <w:left w:w="57" w:type="dxa"/>
              <w:right w:w="57" w:type="dxa"/>
            </w:tcMar>
            <w:vAlign w:val="center"/>
          </w:tcPr>
          <w:p>
            <w:pPr>
              <w:widowControl/>
              <w:snapToGrid w:val="0"/>
              <w:spacing w:line="300" w:lineRule="exact"/>
              <w:jc w:val="center"/>
              <w:rPr>
                <w:rFonts w:ascii="宋体" w:hAnsi="宋体" w:cs="宋体"/>
                <w:snapToGrid w:val="0"/>
                <w:kern w:val="0"/>
                <w:sz w:val="18"/>
                <w:szCs w:val="18"/>
              </w:rPr>
            </w:pPr>
            <w:r>
              <w:rPr>
                <w:rFonts w:hint="eastAsia" w:ascii="宋体" w:hAnsi="宋体" w:cs="宋体"/>
                <w:snapToGrid w:val="0"/>
                <w:kern w:val="0"/>
                <w:sz w:val="18"/>
                <w:szCs w:val="18"/>
              </w:rPr>
              <w:t>9</w:t>
            </w:r>
          </w:p>
        </w:tc>
        <w:tc>
          <w:tcPr>
            <w:tcW w:w="1738" w:type="dxa"/>
            <w:gridSpan w:val="2"/>
            <w:noWrap/>
            <w:tcMar>
              <w:left w:w="57" w:type="dxa"/>
              <w:right w:w="57" w:type="dxa"/>
            </w:tcMar>
            <w:vAlign w:val="center"/>
          </w:tcPr>
          <w:p>
            <w:pPr>
              <w:widowControl/>
              <w:jc w:val="left"/>
              <w:textAlignment w:val="center"/>
              <w:rPr>
                <w:rFonts w:eastAsia="方正书宋_GBK" w:cs="宋体"/>
                <w:snapToGrid w:val="0"/>
                <w:kern w:val="0"/>
                <w:sz w:val="18"/>
                <w:szCs w:val="18"/>
              </w:rPr>
            </w:pPr>
            <w:r>
              <w:rPr>
                <w:rFonts w:hint="eastAsia" w:ascii="宋体" w:hAnsi="宋体" w:cs="宋体"/>
                <w:color w:val="000000"/>
                <w:kern w:val="0"/>
                <w:sz w:val="18"/>
                <w:szCs w:val="18"/>
              </w:rPr>
              <w:t>涉路施工许可</w:t>
            </w:r>
          </w:p>
        </w:tc>
        <w:tc>
          <w:tcPr>
            <w:tcW w:w="1517" w:type="dxa"/>
            <w:gridSpan w:val="3"/>
            <w:noWrap/>
            <w:tcMar>
              <w:left w:w="57" w:type="dxa"/>
              <w:right w:w="57" w:type="dxa"/>
            </w:tcMar>
            <w:vAlign w:val="center"/>
          </w:tcPr>
          <w:p>
            <w:pPr>
              <w:widowControl/>
              <w:jc w:val="left"/>
              <w:textAlignment w:val="center"/>
              <w:rPr>
                <w:rFonts w:hint="eastAsia" w:ascii="宋体" w:hAnsi="宋体" w:eastAsia="宋体" w:cs="宋体"/>
                <w:snapToGrid w:val="0"/>
                <w:kern w:val="0"/>
                <w:sz w:val="18"/>
                <w:szCs w:val="18"/>
                <w:lang w:val="en-US" w:eastAsia="zh-CN" w:bidi="ar-SA"/>
              </w:rPr>
            </w:pPr>
            <w:r>
              <w:rPr>
                <w:rFonts w:hint="eastAsia" w:ascii="宋体" w:hAnsi="宋体" w:eastAsia="宋体" w:cs="宋体"/>
                <w:snapToGrid w:val="0"/>
                <w:kern w:val="0"/>
                <w:sz w:val="18"/>
                <w:szCs w:val="18"/>
                <w:lang w:val="en-US" w:eastAsia="zh-CN" w:bidi="ar-SA"/>
              </w:rPr>
              <w:t>质量安全技术评价报告</w:t>
            </w:r>
          </w:p>
        </w:tc>
        <w:tc>
          <w:tcPr>
            <w:tcW w:w="2340" w:type="dxa"/>
            <w:noWrap/>
            <w:tcMar>
              <w:left w:w="57" w:type="dxa"/>
              <w:right w:w="57" w:type="dxa"/>
            </w:tcMar>
            <w:vAlign w:val="center"/>
          </w:tcPr>
          <w:p>
            <w:pPr>
              <w:widowControl/>
              <w:jc w:val="left"/>
              <w:textAlignment w:val="center"/>
              <w:rPr>
                <w:rFonts w:hint="eastAsia" w:ascii="宋体" w:hAnsi="宋体" w:eastAsia="宋体" w:cs="宋体"/>
                <w:snapToGrid w:val="0"/>
                <w:kern w:val="0"/>
                <w:sz w:val="18"/>
                <w:szCs w:val="18"/>
                <w:lang w:val="en-US" w:eastAsia="zh-CN" w:bidi="ar-SA"/>
              </w:rPr>
            </w:pPr>
            <w:r>
              <w:rPr>
                <w:rFonts w:hint="eastAsia" w:ascii="宋体" w:hAnsi="宋体" w:eastAsia="宋体" w:cs="宋体"/>
                <w:snapToGrid w:val="0"/>
                <w:kern w:val="0"/>
                <w:sz w:val="18"/>
                <w:szCs w:val="18"/>
                <w:lang w:val="en-US" w:eastAsia="zh-CN" w:bidi="ar-SA"/>
              </w:rPr>
              <w:t>《公路法》第45条；《公路安全保护条例》第27条、第28条</w:t>
            </w:r>
          </w:p>
        </w:tc>
        <w:tc>
          <w:tcPr>
            <w:tcW w:w="1260" w:type="dxa"/>
            <w:noWrap/>
            <w:tcMar>
              <w:left w:w="57" w:type="dxa"/>
              <w:right w:w="57" w:type="dxa"/>
            </w:tcMar>
            <w:vAlign w:val="center"/>
          </w:tcPr>
          <w:p>
            <w:pPr>
              <w:widowControl/>
              <w:jc w:val="center"/>
              <w:textAlignment w:val="center"/>
              <w:rPr>
                <w:rFonts w:hint="eastAsia" w:ascii="宋体" w:hAnsi="宋体" w:eastAsia="宋体" w:cs="宋体"/>
                <w:snapToGrid w:val="0"/>
                <w:kern w:val="0"/>
                <w:sz w:val="18"/>
                <w:szCs w:val="18"/>
                <w:lang w:val="en-US" w:eastAsia="zh-CN" w:bidi="ar-SA"/>
              </w:rPr>
            </w:pPr>
            <w:r>
              <w:rPr>
                <w:rFonts w:hint="eastAsia" w:ascii="宋体" w:hAnsi="宋体" w:eastAsia="宋体" w:cs="宋体"/>
                <w:snapToGrid w:val="0"/>
                <w:kern w:val="0"/>
                <w:sz w:val="18"/>
                <w:szCs w:val="18"/>
                <w:lang w:val="en-US" w:eastAsia="zh-CN" w:bidi="ar-SA"/>
              </w:rPr>
              <w:t xml:space="preserve">按照行业标准规范，对公路、公路附属设施质量和安全开展技术评价并出具评价报告 </w:t>
            </w:r>
          </w:p>
        </w:tc>
        <w:tc>
          <w:tcPr>
            <w:tcW w:w="1032" w:type="dxa"/>
            <w:noWrap/>
            <w:tcMar>
              <w:left w:w="57" w:type="dxa"/>
              <w:right w:w="57" w:type="dxa"/>
            </w:tcMar>
            <w:vAlign w:val="center"/>
          </w:tcPr>
          <w:p>
            <w:pPr>
              <w:widowControl/>
              <w:jc w:val="left"/>
              <w:textAlignment w:val="center"/>
              <w:rPr>
                <w:rFonts w:hint="eastAsia" w:ascii="宋体" w:hAnsi="宋体" w:eastAsia="宋体" w:cs="宋体"/>
                <w:snapToGrid w:val="0"/>
                <w:kern w:val="0"/>
                <w:sz w:val="18"/>
                <w:szCs w:val="18"/>
                <w:lang w:val="en-US" w:eastAsia="zh-CN" w:bidi="ar-SA"/>
              </w:rPr>
            </w:pPr>
            <w:r>
              <w:rPr>
                <w:rFonts w:hint="eastAsia" w:ascii="宋体" w:hAnsi="宋体" w:eastAsia="宋体" w:cs="宋体"/>
                <w:snapToGrid w:val="0"/>
                <w:kern w:val="0"/>
                <w:sz w:val="18"/>
                <w:szCs w:val="18"/>
                <w:lang w:val="en-US" w:eastAsia="zh-CN" w:bidi="ar-SA"/>
              </w:rPr>
              <w:t>质量安全评价收费</w:t>
            </w:r>
          </w:p>
        </w:tc>
        <w:tc>
          <w:tcPr>
            <w:tcW w:w="1128" w:type="dxa"/>
            <w:noWrap/>
            <w:tcMar>
              <w:left w:w="57" w:type="dxa"/>
              <w:right w:w="57" w:type="dxa"/>
            </w:tcMar>
            <w:vAlign w:val="center"/>
          </w:tcPr>
          <w:p>
            <w:pPr>
              <w:widowControl/>
              <w:jc w:val="center"/>
              <w:textAlignment w:val="center"/>
              <w:rPr>
                <w:rFonts w:hint="eastAsia" w:ascii="宋体" w:hAnsi="宋体" w:eastAsia="宋体" w:cs="宋体"/>
                <w:snapToGrid w:val="0"/>
                <w:kern w:val="0"/>
                <w:sz w:val="18"/>
                <w:szCs w:val="18"/>
                <w:lang w:val="en-US" w:eastAsia="zh-CN" w:bidi="ar-SA"/>
              </w:rPr>
            </w:pPr>
            <w:r>
              <w:rPr>
                <w:rFonts w:hint="eastAsia" w:ascii="宋体" w:hAnsi="宋体" w:eastAsia="宋体" w:cs="宋体"/>
                <w:snapToGrid w:val="0"/>
                <w:kern w:val="0"/>
                <w:sz w:val="18"/>
                <w:szCs w:val="18"/>
                <w:lang w:val="en-US" w:eastAsia="zh-CN" w:bidi="ar-SA"/>
              </w:rPr>
              <w:t>委托双方协商确定</w:t>
            </w:r>
          </w:p>
        </w:tc>
        <w:tc>
          <w:tcPr>
            <w:tcW w:w="1086" w:type="dxa"/>
            <w:gridSpan w:val="2"/>
            <w:noWrap/>
            <w:tcMar>
              <w:left w:w="57" w:type="dxa"/>
              <w:right w:w="57" w:type="dxa"/>
            </w:tcMar>
            <w:vAlign w:val="center"/>
          </w:tcPr>
          <w:p>
            <w:pPr>
              <w:widowControl/>
              <w:jc w:val="left"/>
              <w:textAlignment w:val="center"/>
              <w:rPr>
                <w:rFonts w:hint="eastAsia" w:ascii="宋体" w:hAnsi="宋体" w:eastAsia="宋体" w:cs="宋体"/>
                <w:snapToGrid w:val="0"/>
                <w:kern w:val="0"/>
                <w:sz w:val="18"/>
                <w:szCs w:val="18"/>
                <w:lang w:val="en-US" w:eastAsia="zh-CN" w:bidi="ar-SA"/>
              </w:rPr>
            </w:pPr>
            <w:r>
              <w:rPr>
                <w:rFonts w:hint="eastAsia" w:ascii="宋体" w:hAnsi="宋体" w:eastAsia="宋体" w:cs="宋体"/>
                <w:snapToGrid w:val="0"/>
                <w:kern w:val="0"/>
                <w:sz w:val="18"/>
                <w:szCs w:val="18"/>
                <w:lang w:val="en-US" w:eastAsia="zh-CN" w:bidi="ar-SA"/>
              </w:rPr>
              <w:t>具备相应资质的质量安全评价机构</w:t>
            </w:r>
          </w:p>
        </w:tc>
        <w:tc>
          <w:tcPr>
            <w:tcW w:w="2925" w:type="dxa"/>
            <w:gridSpan w:val="2"/>
            <w:noWrap/>
            <w:tcMar>
              <w:left w:w="57" w:type="dxa"/>
              <w:right w:w="57" w:type="dxa"/>
            </w:tcMar>
          </w:tcPr>
          <w:p>
            <w:pPr>
              <w:widowControl/>
              <w:snapToGrid w:val="0"/>
              <w:spacing w:line="24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 xml:space="preserve">一、执收单位责任：                                                                                        </w:t>
            </w:r>
          </w:p>
          <w:p>
            <w:pPr>
              <w:widowControl/>
              <w:snapToGrid w:val="0"/>
              <w:spacing w:line="24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1．恪守独立、客观、公正原则，在资质许可范围内承揽业务，提供的前置服务要符合执业准则和相关技术规范要求；</w:t>
            </w:r>
          </w:p>
          <w:p>
            <w:pPr>
              <w:widowControl/>
              <w:snapToGrid w:val="0"/>
              <w:spacing w:line="24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2．自主定价要遵循公平、合法和诚实信用原则，不得相互抬价、压价和操纵市场价格，损害其他经营者或者委托人的合法权益；</w:t>
            </w:r>
          </w:p>
          <w:p>
            <w:pPr>
              <w:widowControl/>
              <w:snapToGrid w:val="0"/>
              <w:spacing w:line="24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3．提供服务应坚持委托人自愿原则，并与委托人签订委托合同（协议），载明服务项目、服务内容、服务质量、收费条款和争议解决方式等内容；</w:t>
            </w:r>
          </w:p>
          <w:p>
            <w:pPr>
              <w:widowControl/>
              <w:snapToGrid w:val="0"/>
              <w:spacing w:line="24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4． 按规定明码标价，如实向委托人出具合法票据；</w:t>
            </w:r>
          </w:p>
          <w:p>
            <w:pPr>
              <w:widowControl/>
              <w:snapToGrid w:val="0"/>
              <w:spacing w:line="24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5．其他依法应承担的责任事项。</w:t>
            </w:r>
          </w:p>
          <w:p>
            <w:pPr>
              <w:widowControl/>
              <w:snapToGrid w:val="0"/>
              <w:spacing w:line="24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二、业务（资质）主管部门责任：</w:t>
            </w:r>
          </w:p>
          <w:p>
            <w:pPr>
              <w:widowControl/>
              <w:snapToGrid w:val="0"/>
              <w:spacing w:line="24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1．建立健全公平公正的市场准入机制，培育市场，促进竞争；</w:t>
            </w:r>
          </w:p>
          <w:p>
            <w:pPr>
              <w:widowControl/>
              <w:snapToGrid w:val="0"/>
              <w:spacing w:line="24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2．建立完善行业（资质）管理制度，督促和指导前置服务机构自觉执行价格政策，规范服务行为；</w:t>
            </w:r>
          </w:p>
          <w:p>
            <w:pPr>
              <w:widowControl/>
              <w:snapToGrid w:val="0"/>
              <w:spacing w:line="24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3．及时查处超资质范围、出具虚假报告或证明文件等违规行为；</w:t>
            </w:r>
          </w:p>
          <w:p>
            <w:pPr>
              <w:widowControl/>
              <w:snapToGrid w:val="0"/>
              <w:spacing w:line="24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4．加强内部监管，严禁向行政管理相对人指定或变相指定前置服务机构；</w:t>
            </w:r>
          </w:p>
          <w:p>
            <w:pPr>
              <w:widowControl/>
              <w:snapToGrid w:val="0"/>
              <w:spacing w:line="24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 xml:space="preserve">5．其他应承担的责任事项。     </w:t>
            </w:r>
          </w:p>
        </w:tc>
        <w:tc>
          <w:tcPr>
            <w:tcW w:w="1389" w:type="dxa"/>
            <w:noWrap/>
            <w:tcMar>
              <w:left w:w="57" w:type="dxa"/>
              <w:right w:w="57" w:type="dxa"/>
            </w:tcMar>
            <w:vAlign w:val="center"/>
          </w:tcPr>
          <w:p>
            <w:pPr>
              <w:widowControl/>
              <w:snapToGrid w:val="0"/>
              <w:spacing w:line="24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一、执收单位有下列违法情形之一的，由价格、业务（资质）主管部门按照职责依法追究责任：</w:t>
            </w:r>
          </w:p>
          <w:p>
            <w:pPr>
              <w:widowControl/>
              <w:snapToGrid w:val="0"/>
              <w:spacing w:line="24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1．违反行业和资质管理规定的；</w:t>
            </w:r>
          </w:p>
          <w:p>
            <w:pPr>
              <w:widowControl/>
              <w:snapToGrid w:val="0"/>
              <w:spacing w:line="24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2．法律法规规定的不正当价格行为；</w:t>
            </w:r>
          </w:p>
          <w:p>
            <w:pPr>
              <w:widowControl/>
              <w:snapToGrid w:val="0"/>
              <w:spacing w:line="24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3．违反明码标价规定的；</w:t>
            </w:r>
          </w:p>
          <w:p>
            <w:pPr>
              <w:widowControl/>
              <w:snapToGrid w:val="0"/>
              <w:spacing w:line="24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4．其他违反法律法规规定的。</w:t>
            </w:r>
          </w:p>
          <w:p>
            <w:pPr>
              <w:widowControl/>
              <w:snapToGrid w:val="0"/>
              <w:spacing w:line="24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二、业务（资质）主管部门及其工作人员不履行或不正确履行职责的，由监察、审计等部门依法追究责任。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5005" w:type="dxa"/>
            <w:gridSpan w:val="15"/>
            <w:noWrap/>
            <w:tcMar>
              <w:left w:w="57" w:type="dxa"/>
              <w:right w:w="57" w:type="dxa"/>
            </w:tcMar>
            <w:vAlign w:val="center"/>
          </w:tcPr>
          <w:p>
            <w:pPr>
              <w:widowControl/>
              <w:snapToGrid w:val="0"/>
              <w:spacing w:line="300" w:lineRule="exact"/>
              <w:jc w:val="center"/>
              <w:rPr>
                <w:rFonts w:eastAsia="方正楷体_GBK" w:cs="宋体"/>
                <w:bCs/>
                <w:snapToGrid w:val="0"/>
                <w:kern w:val="0"/>
                <w:sz w:val="28"/>
                <w:szCs w:val="28"/>
              </w:rPr>
            </w:pPr>
            <w:r>
              <w:rPr>
                <w:rFonts w:hint="eastAsia" w:ascii="宋体" w:hAnsi="宋体" w:cs="宋体"/>
                <w:b/>
                <w:bCs/>
                <w:snapToGrid w:val="0"/>
                <w:kern w:val="0"/>
                <w:sz w:val="28"/>
                <w:szCs w:val="28"/>
                <w:lang w:eastAsia="zh-CN"/>
              </w:rPr>
              <w:t>五</w:t>
            </w:r>
            <w:r>
              <w:rPr>
                <w:rFonts w:hint="eastAsia" w:ascii="宋体" w:hAnsi="宋体" w:cs="宋体"/>
                <w:b/>
                <w:bCs/>
                <w:snapToGrid w:val="0"/>
                <w:kern w:val="0"/>
                <w:sz w:val="28"/>
                <w:szCs w:val="28"/>
              </w:rPr>
              <w:t>、县水利局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jc w:val="center"/>
        </w:trPr>
        <w:tc>
          <w:tcPr>
            <w:tcW w:w="590" w:type="dxa"/>
            <w:noWrap/>
            <w:tcMar>
              <w:left w:w="57" w:type="dxa"/>
              <w:right w:w="57" w:type="dxa"/>
            </w:tcMar>
            <w:vAlign w:val="center"/>
          </w:tcPr>
          <w:p>
            <w:pPr>
              <w:widowControl/>
              <w:snapToGrid w:val="0"/>
              <w:spacing w:line="300" w:lineRule="exact"/>
              <w:jc w:val="center"/>
              <w:rPr>
                <w:rFonts w:ascii="宋体" w:hAnsi="宋体" w:cs="宋体"/>
                <w:snapToGrid w:val="0"/>
                <w:kern w:val="0"/>
                <w:sz w:val="18"/>
                <w:szCs w:val="18"/>
              </w:rPr>
            </w:pPr>
            <w:r>
              <w:rPr>
                <w:rFonts w:hint="eastAsia" w:ascii="宋体" w:hAnsi="宋体" w:cs="宋体"/>
                <w:snapToGrid w:val="0"/>
                <w:kern w:val="0"/>
                <w:sz w:val="18"/>
                <w:szCs w:val="18"/>
              </w:rPr>
              <w:t>10</w:t>
            </w:r>
          </w:p>
        </w:tc>
        <w:tc>
          <w:tcPr>
            <w:tcW w:w="1738" w:type="dxa"/>
            <w:gridSpan w:val="2"/>
            <w:noWrap/>
            <w:tcMar>
              <w:left w:w="57" w:type="dxa"/>
              <w:right w:w="57" w:type="dxa"/>
            </w:tcMar>
            <w:vAlign w:val="center"/>
          </w:tcPr>
          <w:p>
            <w:pPr>
              <w:widowControl/>
              <w:jc w:val="left"/>
              <w:textAlignment w:val="center"/>
              <w:rPr>
                <w:rFonts w:eastAsia="方正书宋_GBK" w:cs="宋体"/>
                <w:snapToGrid w:val="0"/>
                <w:kern w:val="0"/>
                <w:sz w:val="18"/>
                <w:szCs w:val="18"/>
              </w:rPr>
            </w:pPr>
            <w:r>
              <w:rPr>
                <w:rFonts w:hint="eastAsia" w:ascii="宋体" w:hAnsi="宋体" w:cs="宋体"/>
                <w:color w:val="000000"/>
                <w:kern w:val="0"/>
                <w:sz w:val="18"/>
                <w:szCs w:val="18"/>
              </w:rPr>
              <w:t>取水许可</w:t>
            </w:r>
          </w:p>
        </w:tc>
        <w:tc>
          <w:tcPr>
            <w:tcW w:w="1517" w:type="dxa"/>
            <w:gridSpan w:val="3"/>
            <w:noWrap/>
            <w:tcMar>
              <w:left w:w="57" w:type="dxa"/>
              <w:right w:w="57" w:type="dxa"/>
            </w:tcMar>
            <w:vAlign w:val="center"/>
          </w:tcPr>
          <w:p>
            <w:pPr>
              <w:widowControl/>
              <w:jc w:val="left"/>
              <w:textAlignment w:val="center"/>
              <w:rPr>
                <w:rFonts w:eastAsia="方正书宋_GBK" w:cs="宋体"/>
                <w:snapToGrid w:val="0"/>
                <w:kern w:val="0"/>
                <w:sz w:val="18"/>
                <w:szCs w:val="18"/>
              </w:rPr>
            </w:pPr>
            <w:r>
              <w:rPr>
                <w:rFonts w:hint="eastAsia" w:ascii="宋体" w:hAnsi="宋体" w:cs="宋体"/>
                <w:color w:val="000000"/>
                <w:kern w:val="0"/>
                <w:sz w:val="18"/>
                <w:szCs w:val="18"/>
              </w:rPr>
              <w:t>建设项目水资源论证报告</w:t>
            </w:r>
          </w:p>
        </w:tc>
        <w:tc>
          <w:tcPr>
            <w:tcW w:w="2340" w:type="dxa"/>
            <w:noWrap/>
            <w:tcMar>
              <w:left w:w="57" w:type="dxa"/>
              <w:right w:w="57" w:type="dxa"/>
            </w:tcMar>
            <w:vAlign w:val="center"/>
          </w:tcPr>
          <w:p>
            <w:pPr>
              <w:widowControl/>
              <w:jc w:val="left"/>
              <w:textAlignment w:val="center"/>
              <w:rPr>
                <w:rFonts w:eastAsia="方正书宋_GBK" w:cs="宋体"/>
                <w:snapToGrid w:val="0"/>
                <w:kern w:val="0"/>
                <w:sz w:val="18"/>
                <w:szCs w:val="18"/>
              </w:rPr>
            </w:pPr>
            <w:r>
              <w:rPr>
                <w:rFonts w:hint="eastAsia" w:ascii="宋体" w:hAnsi="宋体" w:cs="宋体"/>
                <w:color w:val="000000"/>
                <w:kern w:val="0"/>
                <w:sz w:val="18"/>
                <w:szCs w:val="18"/>
              </w:rPr>
              <w:t>《取水许可和水资源费征收管理条例》(国务院第460号令)第11条</w:t>
            </w:r>
          </w:p>
        </w:tc>
        <w:tc>
          <w:tcPr>
            <w:tcW w:w="1260" w:type="dxa"/>
            <w:noWrap/>
            <w:tcMar>
              <w:left w:w="57" w:type="dxa"/>
              <w:right w:w="57" w:type="dxa"/>
            </w:tcMar>
            <w:vAlign w:val="center"/>
          </w:tcPr>
          <w:p>
            <w:pPr>
              <w:widowControl/>
              <w:jc w:val="left"/>
              <w:textAlignment w:val="center"/>
              <w:rPr>
                <w:rFonts w:eastAsia="方正书宋_GBK" w:cs="宋体"/>
                <w:snapToGrid w:val="0"/>
                <w:kern w:val="0"/>
                <w:sz w:val="18"/>
                <w:szCs w:val="18"/>
              </w:rPr>
            </w:pPr>
            <w:r>
              <w:rPr>
                <w:rFonts w:hint="eastAsia" w:ascii="宋体" w:hAnsi="宋体" w:cs="宋体"/>
                <w:color w:val="000000"/>
                <w:kern w:val="0"/>
                <w:sz w:val="18"/>
                <w:szCs w:val="18"/>
              </w:rPr>
              <w:t>按照行业标准规范，编制水资源论证报告书</w:t>
            </w:r>
          </w:p>
        </w:tc>
        <w:tc>
          <w:tcPr>
            <w:tcW w:w="1032" w:type="dxa"/>
            <w:noWrap/>
            <w:tcMar>
              <w:left w:w="57" w:type="dxa"/>
              <w:right w:w="57" w:type="dxa"/>
            </w:tcMar>
            <w:vAlign w:val="center"/>
          </w:tcPr>
          <w:p>
            <w:pPr>
              <w:widowControl/>
              <w:jc w:val="left"/>
              <w:textAlignment w:val="center"/>
              <w:rPr>
                <w:rFonts w:eastAsia="方正书宋_GBK" w:cs="宋体"/>
                <w:snapToGrid w:val="0"/>
                <w:kern w:val="0"/>
                <w:sz w:val="18"/>
                <w:szCs w:val="18"/>
              </w:rPr>
            </w:pPr>
            <w:r>
              <w:rPr>
                <w:rFonts w:hint="eastAsia" w:ascii="宋体" w:hAnsi="宋体" w:cs="宋体"/>
                <w:color w:val="000000"/>
                <w:kern w:val="0"/>
                <w:sz w:val="18"/>
                <w:szCs w:val="18"/>
              </w:rPr>
              <w:t>水资源论证报告编制收费</w:t>
            </w:r>
          </w:p>
        </w:tc>
        <w:tc>
          <w:tcPr>
            <w:tcW w:w="1128" w:type="dxa"/>
            <w:noWrap/>
            <w:tcMar>
              <w:left w:w="57" w:type="dxa"/>
              <w:right w:w="57" w:type="dxa"/>
            </w:tcMar>
            <w:vAlign w:val="center"/>
          </w:tcPr>
          <w:p>
            <w:pPr>
              <w:widowControl/>
              <w:jc w:val="left"/>
              <w:textAlignment w:val="center"/>
              <w:rPr>
                <w:rFonts w:eastAsia="方正书宋_GBK" w:cs="宋体"/>
                <w:snapToGrid w:val="0"/>
                <w:kern w:val="0"/>
                <w:sz w:val="18"/>
                <w:szCs w:val="18"/>
              </w:rPr>
            </w:pPr>
            <w:r>
              <w:rPr>
                <w:rFonts w:hint="eastAsia" w:ascii="宋体" w:hAnsi="宋体" w:cs="宋体"/>
                <w:color w:val="000000"/>
                <w:kern w:val="0"/>
                <w:sz w:val="18"/>
                <w:szCs w:val="18"/>
              </w:rPr>
              <w:t>委托双方协商确定</w:t>
            </w:r>
          </w:p>
        </w:tc>
        <w:tc>
          <w:tcPr>
            <w:tcW w:w="1086" w:type="dxa"/>
            <w:gridSpan w:val="2"/>
            <w:noWrap/>
            <w:tcMar>
              <w:left w:w="57" w:type="dxa"/>
              <w:right w:w="57" w:type="dxa"/>
            </w:tcMar>
            <w:vAlign w:val="center"/>
          </w:tcPr>
          <w:p>
            <w:pPr>
              <w:widowControl/>
              <w:snapToGrid w:val="0"/>
              <w:spacing w:line="240" w:lineRule="exact"/>
              <w:ind w:firstLine="360" w:firstLineChars="200"/>
              <w:rPr>
                <w:rFonts w:eastAsia="方正书宋_GBK" w:cs="宋体"/>
                <w:snapToGrid w:val="0"/>
                <w:kern w:val="0"/>
                <w:sz w:val="18"/>
                <w:szCs w:val="18"/>
              </w:rPr>
            </w:pPr>
            <w:r>
              <w:rPr>
                <w:rFonts w:hint="eastAsia" w:ascii="宋体" w:hAnsi="宋体" w:cs="宋体"/>
                <w:snapToGrid w:val="0"/>
                <w:kern w:val="0"/>
                <w:sz w:val="18"/>
                <w:szCs w:val="18"/>
              </w:rPr>
              <w:t>申请人可按要求自行编制建设项目水资源论证报告，也可委托有关机构编制</w:t>
            </w:r>
          </w:p>
        </w:tc>
        <w:tc>
          <w:tcPr>
            <w:tcW w:w="2925" w:type="dxa"/>
            <w:gridSpan w:val="2"/>
            <w:vMerge w:val="restart"/>
            <w:noWrap/>
            <w:tcMar>
              <w:left w:w="57" w:type="dxa"/>
              <w:right w:w="57" w:type="dxa"/>
            </w:tcMar>
            <w:vAlign w:val="center"/>
          </w:tcPr>
          <w:p>
            <w:pPr>
              <w:widowControl/>
              <w:snapToGrid w:val="0"/>
              <w:spacing w:line="24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一、执收单位责任：</w:t>
            </w:r>
          </w:p>
          <w:p>
            <w:pPr>
              <w:widowControl/>
              <w:snapToGrid w:val="0"/>
              <w:spacing w:line="24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1．恪守独立、客观、公正原则，在资质许可范围内承揽业务，提供的前置服务要符合执业准则和相关技术规范要求；</w:t>
            </w:r>
          </w:p>
          <w:p>
            <w:pPr>
              <w:widowControl/>
              <w:snapToGrid w:val="0"/>
              <w:spacing w:line="24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2．自主定价要遵循公平、合法和诚实信用原则，不得相互抬价、压价和操纵市场价格，损害其他经营者或者委托人的合法权益；</w:t>
            </w:r>
          </w:p>
          <w:p>
            <w:pPr>
              <w:widowControl/>
              <w:snapToGrid w:val="0"/>
              <w:spacing w:line="24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3．提供服务应坚持委托人自愿原则，并与委托人签订委托合同（协议），载明服务项目、服务内容、服务质量、收费条款和争议解决方式等内容；</w:t>
            </w:r>
          </w:p>
          <w:p>
            <w:pPr>
              <w:widowControl/>
              <w:snapToGrid w:val="0"/>
              <w:spacing w:line="24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4． 按规定明码标价，如实向委托人出具合法票据；</w:t>
            </w:r>
          </w:p>
          <w:p>
            <w:pPr>
              <w:widowControl/>
              <w:snapToGrid w:val="0"/>
              <w:spacing w:line="24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5．其他依法应承担的责任事项。</w:t>
            </w:r>
          </w:p>
          <w:p>
            <w:pPr>
              <w:widowControl/>
              <w:snapToGrid w:val="0"/>
              <w:spacing w:line="24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二、业务（资质）主管部门责任：</w:t>
            </w:r>
          </w:p>
          <w:p>
            <w:pPr>
              <w:widowControl/>
              <w:snapToGrid w:val="0"/>
              <w:spacing w:line="24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1． 建立健全公平公正的市场准入机制，培育市场，促进竞争；</w:t>
            </w:r>
          </w:p>
          <w:p>
            <w:pPr>
              <w:widowControl/>
              <w:snapToGrid w:val="0"/>
              <w:spacing w:line="24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2．建立完善行业（资质）管理制度，督促和指导前置服务机构自觉执行价格政策，规范服务行为；</w:t>
            </w:r>
          </w:p>
          <w:p>
            <w:pPr>
              <w:widowControl/>
              <w:snapToGrid w:val="0"/>
              <w:spacing w:line="24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3．及时查处超资质范围、出具虚假报告或证明文件等违规行为；</w:t>
            </w:r>
          </w:p>
          <w:p>
            <w:pPr>
              <w:widowControl/>
              <w:snapToGrid w:val="0"/>
              <w:spacing w:line="24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4．加强内部监管，严禁向行政管理相对人指定或变相指定前置服务机构；</w:t>
            </w:r>
          </w:p>
          <w:p>
            <w:pPr>
              <w:widowControl/>
              <w:snapToGrid w:val="0"/>
              <w:spacing w:line="24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5．其他应承担的责任事项。 一、执收单位责任：</w:t>
            </w:r>
          </w:p>
          <w:p>
            <w:pPr>
              <w:widowControl/>
              <w:snapToGrid w:val="0"/>
              <w:spacing w:line="240" w:lineRule="exact"/>
              <w:ind w:firstLine="360" w:firstLineChars="200"/>
              <w:rPr>
                <w:rFonts w:ascii="宋体" w:hAnsi="宋体" w:cs="宋体"/>
                <w:snapToGrid w:val="0"/>
                <w:kern w:val="0"/>
                <w:sz w:val="18"/>
                <w:szCs w:val="18"/>
              </w:rPr>
            </w:pPr>
          </w:p>
        </w:tc>
        <w:tc>
          <w:tcPr>
            <w:tcW w:w="1389" w:type="dxa"/>
            <w:vMerge w:val="restart"/>
            <w:noWrap/>
            <w:tcMar>
              <w:left w:w="57" w:type="dxa"/>
              <w:right w:w="57" w:type="dxa"/>
            </w:tcMar>
            <w:vAlign w:val="center"/>
          </w:tcPr>
          <w:p>
            <w:pPr>
              <w:widowControl/>
              <w:snapToGrid w:val="0"/>
              <w:spacing w:line="240" w:lineRule="exact"/>
              <w:ind w:firstLine="360" w:firstLineChars="200"/>
              <w:rPr>
                <w:rFonts w:ascii="宋体" w:hAnsi="宋体" w:cs="宋体"/>
                <w:snapToGrid w:val="0"/>
                <w:kern w:val="0"/>
                <w:sz w:val="18"/>
                <w:szCs w:val="18"/>
              </w:rPr>
            </w:pPr>
          </w:p>
          <w:p>
            <w:pPr>
              <w:widowControl/>
              <w:snapToGrid w:val="0"/>
              <w:spacing w:line="240" w:lineRule="exact"/>
              <w:ind w:firstLine="360" w:firstLineChars="200"/>
              <w:rPr>
                <w:rFonts w:ascii="宋体" w:hAnsi="宋体" w:cs="宋体"/>
                <w:snapToGrid w:val="0"/>
                <w:kern w:val="0"/>
                <w:sz w:val="18"/>
                <w:szCs w:val="18"/>
              </w:rPr>
            </w:pPr>
          </w:p>
          <w:p>
            <w:pPr>
              <w:widowControl/>
              <w:snapToGrid w:val="0"/>
              <w:spacing w:line="24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一、执收单位有下列违法情形之一的，由价格、业务（资质）主管部门按照职责依法追究责任：</w:t>
            </w:r>
          </w:p>
          <w:p>
            <w:pPr>
              <w:widowControl/>
              <w:snapToGrid w:val="0"/>
              <w:spacing w:line="24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1．违反行业和资质管理规定的；</w:t>
            </w:r>
          </w:p>
          <w:p>
            <w:pPr>
              <w:widowControl/>
              <w:snapToGrid w:val="0"/>
              <w:spacing w:line="24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2．法律法规规定的不正当价格行为；</w:t>
            </w:r>
          </w:p>
          <w:p>
            <w:pPr>
              <w:widowControl/>
              <w:snapToGrid w:val="0"/>
              <w:spacing w:line="24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3．违反明码标价规定的；</w:t>
            </w:r>
          </w:p>
          <w:p>
            <w:pPr>
              <w:widowControl/>
              <w:snapToGrid w:val="0"/>
              <w:spacing w:line="24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4．其他违反法律法规规定的。</w:t>
            </w:r>
          </w:p>
          <w:p>
            <w:pPr>
              <w:widowControl/>
              <w:snapToGrid w:val="0"/>
              <w:spacing w:line="240" w:lineRule="exact"/>
              <w:ind w:firstLine="360" w:firstLineChars="200"/>
              <w:rPr>
                <w:rFonts w:ascii="宋体" w:hAnsi="宋体" w:cs="宋体"/>
                <w:snapToGrid w:val="0"/>
                <w:kern w:val="0"/>
                <w:sz w:val="18"/>
                <w:szCs w:val="18"/>
              </w:rPr>
            </w:pPr>
            <w:r>
              <w:rPr>
                <w:rFonts w:hint="eastAsia" w:ascii="宋体" w:hAnsi="宋体" w:cs="宋体"/>
                <w:snapToGrid w:val="0"/>
                <w:kern w:val="0"/>
                <w:sz w:val="18"/>
                <w:szCs w:val="18"/>
              </w:rPr>
              <w:t>二、业务（资质）主管部门及其工作人员不履行或不正确履行职责的，由监察、审计等部门依法追究责任。</w:t>
            </w:r>
          </w:p>
          <w:p>
            <w:pPr>
              <w:widowControl/>
              <w:snapToGrid w:val="0"/>
              <w:spacing w:line="240" w:lineRule="exact"/>
              <w:ind w:firstLine="360" w:firstLineChars="200"/>
              <w:rPr>
                <w:rFonts w:ascii="宋体" w:hAnsi="宋体" w:cs="宋体"/>
                <w:snapToGrid w:val="0"/>
                <w:kern w:val="0"/>
                <w:sz w:val="18"/>
                <w:szCs w:val="18"/>
              </w:rPr>
            </w:pPr>
          </w:p>
          <w:p>
            <w:pPr>
              <w:widowControl/>
              <w:snapToGrid w:val="0"/>
              <w:spacing w:line="240" w:lineRule="exact"/>
              <w:ind w:firstLine="360" w:firstLineChars="200"/>
              <w:rPr>
                <w:rFonts w:ascii="宋体" w:hAnsi="宋体" w:cs="宋体"/>
                <w:snapToGrid w:val="0"/>
                <w:kern w:val="0"/>
                <w:sz w:val="18"/>
                <w:szCs w:val="18"/>
              </w:rPr>
            </w:pPr>
          </w:p>
          <w:p>
            <w:pPr>
              <w:widowControl/>
              <w:snapToGrid w:val="0"/>
              <w:spacing w:line="240" w:lineRule="exact"/>
              <w:ind w:firstLine="360" w:firstLineChars="200"/>
              <w:rPr>
                <w:rFonts w:ascii="宋体" w:hAnsi="宋体" w:cs="宋体"/>
                <w:snapToGrid w:val="0"/>
                <w:kern w:val="0"/>
                <w:sz w:val="18"/>
                <w:szCs w:val="18"/>
              </w:rPr>
            </w:pPr>
          </w:p>
          <w:p>
            <w:pPr>
              <w:widowControl/>
              <w:snapToGrid w:val="0"/>
              <w:spacing w:line="240" w:lineRule="exact"/>
              <w:rPr>
                <w:rFonts w:ascii="宋体" w:hAnsi="宋体" w:cs="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jc w:val="center"/>
        </w:trPr>
        <w:tc>
          <w:tcPr>
            <w:tcW w:w="590" w:type="dxa"/>
            <w:noWrap/>
            <w:tcMar>
              <w:left w:w="57" w:type="dxa"/>
              <w:right w:w="57" w:type="dxa"/>
            </w:tcMar>
            <w:vAlign w:val="center"/>
          </w:tcPr>
          <w:p>
            <w:pPr>
              <w:widowControl/>
              <w:snapToGrid w:val="0"/>
              <w:spacing w:line="300" w:lineRule="exact"/>
              <w:jc w:val="center"/>
              <w:rPr>
                <w:rFonts w:ascii="宋体" w:hAnsi="宋体" w:cs="宋体"/>
                <w:snapToGrid w:val="0"/>
                <w:kern w:val="0"/>
                <w:sz w:val="18"/>
                <w:szCs w:val="18"/>
              </w:rPr>
            </w:pPr>
            <w:r>
              <w:rPr>
                <w:rFonts w:hint="eastAsia" w:ascii="宋体" w:hAnsi="宋体" w:cs="宋体"/>
                <w:snapToGrid w:val="0"/>
                <w:kern w:val="0"/>
                <w:sz w:val="18"/>
                <w:szCs w:val="18"/>
              </w:rPr>
              <w:t>11</w:t>
            </w:r>
          </w:p>
        </w:tc>
        <w:tc>
          <w:tcPr>
            <w:tcW w:w="1738" w:type="dxa"/>
            <w:gridSpan w:val="2"/>
            <w:noWrap/>
            <w:tcMar>
              <w:left w:w="57" w:type="dxa"/>
              <w:right w:w="57" w:type="dxa"/>
            </w:tcMar>
            <w:vAlign w:val="center"/>
          </w:tcPr>
          <w:p>
            <w:pPr>
              <w:widowControl/>
              <w:textAlignment w:val="center"/>
              <w:rPr>
                <w:rFonts w:eastAsia="方正书宋_GBK" w:cs="宋体"/>
                <w:snapToGrid w:val="0"/>
                <w:kern w:val="0"/>
                <w:sz w:val="18"/>
                <w:szCs w:val="18"/>
              </w:rPr>
            </w:pPr>
            <w:r>
              <w:rPr>
                <w:rFonts w:hint="eastAsia" w:ascii="宋体" w:hAnsi="宋体" w:cs="宋体"/>
                <w:snapToGrid w:val="0"/>
                <w:kern w:val="0"/>
                <w:sz w:val="18"/>
                <w:szCs w:val="18"/>
              </w:rPr>
              <w:t>生产建设项目水土保持方案审批</w:t>
            </w:r>
          </w:p>
        </w:tc>
        <w:tc>
          <w:tcPr>
            <w:tcW w:w="1517" w:type="dxa"/>
            <w:gridSpan w:val="3"/>
            <w:noWrap/>
            <w:tcMar>
              <w:left w:w="57" w:type="dxa"/>
              <w:right w:w="57" w:type="dxa"/>
            </w:tcMar>
            <w:vAlign w:val="center"/>
          </w:tcPr>
          <w:p>
            <w:pPr>
              <w:widowControl/>
              <w:jc w:val="left"/>
              <w:textAlignment w:val="center"/>
              <w:rPr>
                <w:rFonts w:eastAsia="方正书宋_GBK" w:cs="宋体"/>
                <w:snapToGrid w:val="0"/>
                <w:kern w:val="0"/>
                <w:sz w:val="18"/>
                <w:szCs w:val="18"/>
              </w:rPr>
            </w:pPr>
            <w:r>
              <w:rPr>
                <w:rFonts w:hint="eastAsia" w:ascii="宋体" w:hAnsi="宋体" w:cs="宋体"/>
                <w:color w:val="000000"/>
                <w:kern w:val="0"/>
                <w:sz w:val="18"/>
                <w:szCs w:val="18"/>
              </w:rPr>
              <w:t>水土保持方案</w:t>
            </w:r>
          </w:p>
        </w:tc>
        <w:tc>
          <w:tcPr>
            <w:tcW w:w="2340" w:type="dxa"/>
            <w:noWrap/>
            <w:tcMar>
              <w:left w:w="57" w:type="dxa"/>
              <w:right w:w="57" w:type="dxa"/>
            </w:tcMar>
            <w:vAlign w:val="center"/>
          </w:tcPr>
          <w:p>
            <w:pPr>
              <w:widowControl/>
              <w:jc w:val="left"/>
              <w:textAlignment w:val="center"/>
              <w:rPr>
                <w:rFonts w:eastAsia="方正书宋_GBK" w:cs="宋体"/>
                <w:snapToGrid w:val="0"/>
                <w:kern w:val="0"/>
                <w:sz w:val="18"/>
                <w:szCs w:val="18"/>
              </w:rPr>
            </w:pPr>
            <w:r>
              <w:rPr>
                <w:rFonts w:hint="eastAsia" w:ascii="宋体" w:hAnsi="宋体" w:cs="宋体"/>
                <w:color w:val="000000"/>
                <w:kern w:val="0"/>
                <w:sz w:val="18"/>
                <w:szCs w:val="18"/>
              </w:rPr>
              <w:t>《中华人民共和国水土保持法》第25条</w:t>
            </w:r>
          </w:p>
        </w:tc>
        <w:tc>
          <w:tcPr>
            <w:tcW w:w="1260" w:type="dxa"/>
            <w:noWrap/>
            <w:tcMar>
              <w:left w:w="57" w:type="dxa"/>
              <w:right w:w="57" w:type="dxa"/>
            </w:tcMar>
            <w:vAlign w:val="center"/>
          </w:tcPr>
          <w:p>
            <w:pPr>
              <w:widowControl/>
              <w:jc w:val="left"/>
              <w:textAlignment w:val="center"/>
              <w:rPr>
                <w:rFonts w:eastAsia="方正书宋_GBK" w:cs="宋体"/>
                <w:snapToGrid w:val="0"/>
                <w:kern w:val="0"/>
                <w:sz w:val="18"/>
                <w:szCs w:val="18"/>
              </w:rPr>
            </w:pPr>
            <w:r>
              <w:rPr>
                <w:rFonts w:hint="eastAsia" w:ascii="宋体" w:hAnsi="宋体" w:cs="宋体"/>
                <w:color w:val="000000"/>
                <w:kern w:val="0"/>
                <w:sz w:val="18"/>
                <w:szCs w:val="18"/>
              </w:rPr>
              <w:t>按照行业标准规范，编制水土保持方案</w:t>
            </w:r>
          </w:p>
        </w:tc>
        <w:tc>
          <w:tcPr>
            <w:tcW w:w="1032" w:type="dxa"/>
            <w:noWrap/>
            <w:tcMar>
              <w:left w:w="57" w:type="dxa"/>
              <w:right w:w="57" w:type="dxa"/>
            </w:tcMar>
            <w:vAlign w:val="center"/>
          </w:tcPr>
          <w:p>
            <w:pPr>
              <w:widowControl/>
              <w:jc w:val="left"/>
              <w:textAlignment w:val="center"/>
              <w:rPr>
                <w:rFonts w:eastAsia="方正书宋_GBK" w:cs="宋体"/>
                <w:snapToGrid w:val="0"/>
                <w:kern w:val="0"/>
                <w:sz w:val="18"/>
                <w:szCs w:val="18"/>
              </w:rPr>
            </w:pPr>
            <w:r>
              <w:rPr>
                <w:rFonts w:hint="eastAsia" w:ascii="宋体" w:hAnsi="宋体" w:cs="宋体"/>
                <w:color w:val="000000"/>
                <w:kern w:val="0"/>
                <w:sz w:val="18"/>
                <w:szCs w:val="18"/>
              </w:rPr>
              <w:t>水土保持方案编制收费</w:t>
            </w:r>
          </w:p>
        </w:tc>
        <w:tc>
          <w:tcPr>
            <w:tcW w:w="1128" w:type="dxa"/>
            <w:noWrap/>
            <w:tcMar>
              <w:left w:w="57" w:type="dxa"/>
              <w:right w:w="57" w:type="dxa"/>
            </w:tcMar>
            <w:vAlign w:val="center"/>
          </w:tcPr>
          <w:p>
            <w:pPr>
              <w:widowControl/>
              <w:jc w:val="left"/>
              <w:textAlignment w:val="center"/>
              <w:rPr>
                <w:rFonts w:eastAsia="方正书宋_GBK" w:cs="宋体"/>
                <w:snapToGrid w:val="0"/>
                <w:kern w:val="0"/>
                <w:sz w:val="18"/>
                <w:szCs w:val="18"/>
              </w:rPr>
            </w:pPr>
            <w:r>
              <w:rPr>
                <w:rFonts w:hint="eastAsia" w:ascii="宋体" w:hAnsi="宋体" w:cs="宋体"/>
                <w:color w:val="000000"/>
                <w:kern w:val="0"/>
                <w:sz w:val="18"/>
                <w:szCs w:val="18"/>
              </w:rPr>
              <w:t>委托双方协商确定</w:t>
            </w:r>
          </w:p>
        </w:tc>
        <w:tc>
          <w:tcPr>
            <w:tcW w:w="1086" w:type="dxa"/>
            <w:gridSpan w:val="2"/>
            <w:noWrap/>
            <w:tcMar>
              <w:left w:w="57" w:type="dxa"/>
              <w:right w:w="57" w:type="dxa"/>
            </w:tcMar>
            <w:vAlign w:val="center"/>
          </w:tcPr>
          <w:p>
            <w:pPr>
              <w:widowControl/>
              <w:jc w:val="left"/>
              <w:textAlignment w:val="center"/>
              <w:rPr>
                <w:rFonts w:eastAsia="方正书宋_GBK" w:cs="宋体"/>
                <w:snapToGrid w:val="0"/>
                <w:kern w:val="0"/>
                <w:sz w:val="18"/>
                <w:szCs w:val="18"/>
              </w:rPr>
            </w:pPr>
            <w:r>
              <w:rPr>
                <w:rFonts w:hint="eastAsia" w:ascii="宋体" w:hAnsi="宋体" w:cs="宋体"/>
                <w:color w:val="000000"/>
                <w:kern w:val="0"/>
                <w:sz w:val="18"/>
                <w:szCs w:val="18"/>
              </w:rPr>
              <w:t>申请人可按要求自行编制水土保持方案，也可委托有关机构编制</w:t>
            </w:r>
          </w:p>
        </w:tc>
        <w:tc>
          <w:tcPr>
            <w:tcW w:w="2925" w:type="dxa"/>
            <w:gridSpan w:val="2"/>
            <w:vMerge w:val="continue"/>
            <w:noWrap/>
            <w:tcMar>
              <w:left w:w="57" w:type="dxa"/>
              <w:right w:w="57" w:type="dxa"/>
            </w:tcMar>
            <w:vAlign w:val="center"/>
          </w:tcPr>
          <w:p>
            <w:pPr>
              <w:widowControl/>
              <w:snapToGrid w:val="0"/>
              <w:spacing w:line="300" w:lineRule="exact"/>
              <w:jc w:val="left"/>
              <w:rPr>
                <w:rFonts w:eastAsia="方正书宋_GBK" w:cs="宋体"/>
                <w:snapToGrid w:val="0"/>
                <w:kern w:val="0"/>
                <w:szCs w:val="21"/>
              </w:rPr>
            </w:pPr>
          </w:p>
        </w:tc>
        <w:tc>
          <w:tcPr>
            <w:tcW w:w="1389" w:type="dxa"/>
            <w:vMerge w:val="continue"/>
            <w:noWrap/>
            <w:tcMar>
              <w:left w:w="57" w:type="dxa"/>
              <w:right w:w="57" w:type="dxa"/>
            </w:tcMar>
            <w:vAlign w:val="center"/>
          </w:tcPr>
          <w:p>
            <w:pPr>
              <w:widowControl/>
              <w:snapToGrid w:val="0"/>
              <w:spacing w:line="300" w:lineRule="exact"/>
              <w:jc w:val="left"/>
              <w:rPr>
                <w:rFonts w:eastAsia="方正书宋_GBK"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jc w:val="center"/>
        </w:trPr>
        <w:tc>
          <w:tcPr>
            <w:tcW w:w="590" w:type="dxa"/>
            <w:noWrap/>
            <w:tcMar>
              <w:left w:w="57" w:type="dxa"/>
              <w:right w:w="57" w:type="dxa"/>
            </w:tcMar>
            <w:vAlign w:val="center"/>
          </w:tcPr>
          <w:p>
            <w:pPr>
              <w:widowControl/>
              <w:snapToGrid w:val="0"/>
              <w:spacing w:line="300" w:lineRule="exact"/>
              <w:jc w:val="center"/>
              <w:rPr>
                <w:rFonts w:ascii="宋体" w:hAnsi="宋体" w:cs="宋体"/>
                <w:snapToGrid w:val="0"/>
                <w:kern w:val="0"/>
                <w:sz w:val="18"/>
                <w:szCs w:val="18"/>
              </w:rPr>
            </w:pPr>
            <w:r>
              <w:rPr>
                <w:rFonts w:hint="eastAsia" w:ascii="宋体" w:hAnsi="宋体" w:cs="宋体"/>
                <w:snapToGrid w:val="0"/>
                <w:kern w:val="0"/>
                <w:sz w:val="18"/>
                <w:szCs w:val="18"/>
              </w:rPr>
              <w:t>12</w:t>
            </w:r>
          </w:p>
        </w:tc>
        <w:tc>
          <w:tcPr>
            <w:tcW w:w="1738" w:type="dxa"/>
            <w:gridSpan w:val="2"/>
            <w:noWrap/>
            <w:tcMar>
              <w:left w:w="57" w:type="dxa"/>
              <w:right w:w="57" w:type="dxa"/>
            </w:tcMar>
            <w:vAlign w:val="center"/>
          </w:tcPr>
          <w:p>
            <w:pPr>
              <w:widowControl/>
              <w:jc w:val="left"/>
              <w:textAlignment w:val="center"/>
              <w:rPr>
                <w:rFonts w:ascii="宋体" w:hAnsi="宋体" w:cs="宋体"/>
                <w:snapToGrid w:val="0"/>
                <w:kern w:val="0"/>
                <w:sz w:val="18"/>
                <w:szCs w:val="18"/>
              </w:rPr>
            </w:pPr>
            <w:r>
              <w:rPr>
                <w:rFonts w:hint="eastAsia" w:ascii="宋体" w:hAnsi="宋体" w:cs="宋体"/>
                <w:snapToGrid w:val="0"/>
                <w:kern w:val="0"/>
                <w:sz w:val="18"/>
                <w:szCs w:val="18"/>
              </w:rPr>
              <w:t>河道及水工程管理范围内的建设项目审批</w:t>
            </w:r>
          </w:p>
        </w:tc>
        <w:tc>
          <w:tcPr>
            <w:tcW w:w="1517" w:type="dxa"/>
            <w:gridSpan w:val="3"/>
            <w:noWrap/>
            <w:tcMar>
              <w:left w:w="57" w:type="dxa"/>
              <w:right w:w="57"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防洪评价报告</w:t>
            </w:r>
          </w:p>
        </w:tc>
        <w:tc>
          <w:tcPr>
            <w:tcW w:w="2340" w:type="dxa"/>
            <w:noWrap/>
            <w:tcMar>
              <w:left w:w="57" w:type="dxa"/>
              <w:right w:w="57"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《中华人民共和国防洪法》第27条、33条；《河道管理范围内建设项目管理的有关规定》（国家计委、水利部水政〔1992〕7号）第5条</w:t>
            </w:r>
          </w:p>
        </w:tc>
        <w:tc>
          <w:tcPr>
            <w:tcW w:w="1260" w:type="dxa"/>
            <w:noWrap/>
            <w:tcMar>
              <w:left w:w="57" w:type="dxa"/>
              <w:right w:w="57" w:type="dxa"/>
            </w:tcMar>
            <w:vAlign w:val="center"/>
          </w:tcPr>
          <w:p>
            <w:pPr>
              <w:widowControl/>
              <w:spacing w:after="200"/>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按照行业标准规范，编制防洪评价报告</w:t>
            </w:r>
          </w:p>
        </w:tc>
        <w:tc>
          <w:tcPr>
            <w:tcW w:w="1032" w:type="dxa"/>
            <w:noWrap/>
            <w:tcMar>
              <w:left w:w="57" w:type="dxa"/>
              <w:right w:w="57"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防洪评价报告编制收费</w:t>
            </w:r>
          </w:p>
        </w:tc>
        <w:tc>
          <w:tcPr>
            <w:tcW w:w="1128" w:type="dxa"/>
            <w:noWrap/>
            <w:tcMar>
              <w:left w:w="57" w:type="dxa"/>
              <w:right w:w="57"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委托双方协商确定</w:t>
            </w:r>
          </w:p>
        </w:tc>
        <w:tc>
          <w:tcPr>
            <w:tcW w:w="1086" w:type="dxa"/>
            <w:gridSpan w:val="2"/>
            <w:noWrap/>
            <w:tcMar>
              <w:left w:w="57" w:type="dxa"/>
              <w:right w:w="57"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申请人可按要求自行编制防洪评价报告，也可委托有关机构编制</w:t>
            </w:r>
          </w:p>
        </w:tc>
        <w:tc>
          <w:tcPr>
            <w:tcW w:w="2925" w:type="dxa"/>
            <w:gridSpan w:val="2"/>
            <w:vMerge w:val="continue"/>
            <w:noWrap/>
            <w:tcMar>
              <w:left w:w="57" w:type="dxa"/>
              <w:right w:w="57" w:type="dxa"/>
            </w:tcMar>
            <w:vAlign w:val="center"/>
          </w:tcPr>
          <w:p>
            <w:pPr>
              <w:widowControl/>
              <w:snapToGrid w:val="0"/>
              <w:spacing w:line="300" w:lineRule="exact"/>
              <w:jc w:val="left"/>
              <w:rPr>
                <w:rFonts w:eastAsia="方正书宋_GBK" w:cs="宋体"/>
                <w:snapToGrid w:val="0"/>
                <w:kern w:val="0"/>
                <w:szCs w:val="21"/>
              </w:rPr>
            </w:pPr>
          </w:p>
        </w:tc>
        <w:tc>
          <w:tcPr>
            <w:tcW w:w="1389" w:type="dxa"/>
            <w:vMerge w:val="continue"/>
            <w:noWrap/>
            <w:tcMar>
              <w:left w:w="57" w:type="dxa"/>
              <w:right w:w="57" w:type="dxa"/>
            </w:tcMar>
            <w:vAlign w:val="center"/>
          </w:tcPr>
          <w:p>
            <w:pPr>
              <w:widowControl/>
              <w:snapToGrid w:val="0"/>
              <w:spacing w:line="300" w:lineRule="exact"/>
              <w:jc w:val="left"/>
              <w:rPr>
                <w:rFonts w:eastAsia="方正书宋_GBK" w:cs="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5005" w:type="dxa"/>
            <w:gridSpan w:val="15"/>
            <w:noWrap/>
            <w:tcMar>
              <w:left w:w="57" w:type="dxa"/>
              <w:right w:w="57" w:type="dxa"/>
            </w:tcMar>
            <w:vAlign w:val="center"/>
          </w:tcPr>
          <w:p>
            <w:pPr>
              <w:widowControl/>
              <w:snapToGrid w:val="0"/>
              <w:spacing w:line="300" w:lineRule="exact"/>
              <w:jc w:val="center"/>
              <w:rPr>
                <w:rFonts w:ascii="宋体" w:hAnsi="宋体" w:cs="宋体"/>
                <w:snapToGrid w:val="0"/>
                <w:kern w:val="0"/>
                <w:sz w:val="18"/>
                <w:szCs w:val="18"/>
              </w:rPr>
            </w:pPr>
            <w:r>
              <w:rPr>
                <w:rFonts w:hint="eastAsia" w:ascii="宋体" w:hAnsi="宋体" w:cs="宋体"/>
                <w:b/>
                <w:bCs/>
                <w:snapToGrid w:val="0"/>
                <w:kern w:val="0"/>
                <w:sz w:val="28"/>
                <w:szCs w:val="28"/>
                <w:lang w:eastAsia="zh-CN"/>
              </w:rPr>
              <w:t>六</w:t>
            </w:r>
            <w:r>
              <w:rPr>
                <w:rFonts w:hint="eastAsia" w:ascii="宋体" w:hAnsi="宋体" w:cs="宋体"/>
                <w:b/>
                <w:bCs/>
                <w:snapToGrid w:val="0"/>
                <w:kern w:val="0"/>
                <w:sz w:val="28"/>
                <w:szCs w:val="28"/>
              </w:rPr>
              <w:t>、县国资委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590" w:type="dxa"/>
            <w:noWrap/>
            <w:tcMar>
              <w:left w:w="57" w:type="dxa"/>
              <w:right w:w="57" w:type="dxa"/>
            </w:tcMar>
            <w:vAlign w:val="center"/>
          </w:tcPr>
          <w:p>
            <w:pPr>
              <w:widowControl/>
              <w:snapToGrid w:val="0"/>
              <w:spacing w:line="300" w:lineRule="exact"/>
              <w:jc w:val="center"/>
              <w:rPr>
                <w:rFonts w:ascii="宋体" w:hAnsi="宋体" w:cs="宋体"/>
                <w:snapToGrid w:val="0"/>
                <w:kern w:val="0"/>
                <w:sz w:val="18"/>
                <w:szCs w:val="18"/>
              </w:rPr>
            </w:pPr>
            <w:r>
              <w:rPr>
                <w:rFonts w:hint="eastAsia" w:ascii="宋体" w:hAnsi="宋体" w:cs="宋体"/>
                <w:snapToGrid w:val="0"/>
                <w:kern w:val="0"/>
                <w:sz w:val="18"/>
                <w:szCs w:val="18"/>
              </w:rPr>
              <w:t>13</w:t>
            </w:r>
          </w:p>
        </w:tc>
        <w:tc>
          <w:tcPr>
            <w:tcW w:w="1738" w:type="dxa"/>
            <w:gridSpan w:val="2"/>
            <w:vMerge w:val="restart"/>
            <w:noWrap/>
            <w:tcMar>
              <w:left w:w="57" w:type="dxa"/>
              <w:right w:w="57"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县属企业国有资本（股本）变动、产权转让（含无偿划转）、资产处置审核</w:t>
            </w:r>
          </w:p>
        </w:tc>
        <w:tc>
          <w:tcPr>
            <w:tcW w:w="1517" w:type="dxa"/>
            <w:gridSpan w:val="3"/>
            <w:noWrap/>
            <w:tcMar>
              <w:left w:w="57" w:type="dxa"/>
              <w:right w:w="57"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资产评估报告</w:t>
            </w:r>
          </w:p>
        </w:tc>
        <w:tc>
          <w:tcPr>
            <w:tcW w:w="2340" w:type="dxa"/>
            <w:vMerge w:val="restart"/>
            <w:noWrap/>
            <w:tcMar>
              <w:left w:w="57" w:type="dxa"/>
              <w:right w:w="57"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国有资产评估管理办法》（国务院令第91号）第3条、第4条；《企业国有资产监督管理暂行条例》（国务院令第378号）第44条；《企业国有产权转让管理暂行办法》（国务院国资委、财政部令第3号）第12条、第13条、第28条</w:t>
            </w:r>
          </w:p>
        </w:tc>
        <w:tc>
          <w:tcPr>
            <w:tcW w:w="1260" w:type="dxa"/>
            <w:noWrap/>
            <w:tcMar>
              <w:left w:w="57" w:type="dxa"/>
              <w:right w:w="57"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按照行业标准规范，开展资产评估并出具相关报告</w:t>
            </w:r>
          </w:p>
        </w:tc>
        <w:tc>
          <w:tcPr>
            <w:tcW w:w="1032" w:type="dxa"/>
            <w:noWrap/>
            <w:tcMar>
              <w:left w:w="57" w:type="dxa"/>
              <w:right w:w="57"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资产评估收费</w:t>
            </w:r>
          </w:p>
        </w:tc>
        <w:tc>
          <w:tcPr>
            <w:tcW w:w="1128" w:type="dxa"/>
            <w:noWrap/>
            <w:tcMar>
              <w:left w:w="57" w:type="dxa"/>
              <w:right w:w="57"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委托双方协商确定</w:t>
            </w:r>
          </w:p>
        </w:tc>
        <w:tc>
          <w:tcPr>
            <w:tcW w:w="1086" w:type="dxa"/>
            <w:gridSpan w:val="2"/>
            <w:noWrap/>
            <w:tcMar>
              <w:left w:w="57" w:type="dxa"/>
              <w:right w:w="57"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资产评估机构</w:t>
            </w:r>
          </w:p>
        </w:tc>
        <w:tc>
          <w:tcPr>
            <w:tcW w:w="2925" w:type="dxa"/>
            <w:gridSpan w:val="2"/>
            <w:vMerge w:val="restart"/>
            <w:noWrap/>
            <w:tcMar>
              <w:left w:w="57" w:type="dxa"/>
              <w:right w:w="57" w:type="dxa"/>
            </w:tcMar>
            <w:vAlign w:val="center"/>
          </w:tcPr>
          <w:p>
            <w:pPr>
              <w:widowControl/>
              <w:snapToGrid w:val="0"/>
              <w:spacing w:line="240" w:lineRule="exact"/>
              <w:ind w:firstLine="360" w:firstLineChars="200"/>
              <w:jc w:val="left"/>
              <w:rPr>
                <w:rFonts w:ascii="宋体" w:hAnsi="宋体" w:cs="宋体"/>
                <w:snapToGrid w:val="0"/>
                <w:kern w:val="0"/>
                <w:sz w:val="18"/>
                <w:szCs w:val="18"/>
              </w:rPr>
            </w:pPr>
            <w:r>
              <w:rPr>
                <w:rFonts w:hint="eastAsia" w:ascii="宋体" w:hAnsi="宋体" w:cs="宋体"/>
                <w:snapToGrid w:val="0"/>
                <w:kern w:val="0"/>
                <w:sz w:val="18"/>
                <w:szCs w:val="18"/>
              </w:rPr>
              <w:t xml:space="preserve">一、执收单位责任： </w:t>
            </w:r>
          </w:p>
          <w:p>
            <w:pPr>
              <w:widowControl/>
              <w:snapToGrid w:val="0"/>
              <w:spacing w:line="240" w:lineRule="exact"/>
              <w:ind w:firstLine="360" w:firstLineChars="200"/>
              <w:jc w:val="left"/>
              <w:rPr>
                <w:rFonts w:ascii="宋体" w:hAnsi="宋体" w:cs="宋体"/>
                <w:snapToGrid w:val="0"/>
                <w:kern w:val="0"/>
                <w:sz w:val="18"/>
                <w:szCs w:val="18"/>
              </w:rPr>
            </w:pPr>
            <w:r>
              <w:rPr>
                <w:rFonts w:hint="eastAsia" w:ascii="宋体" w:hAnsi="宋体" w:cs="宋体"/>
                <w:snapToGrid w:val="0"/>
                <w:kern w:val="0"/>
                <w:sz w:val="18"/>
                <w:szCs w:val="18"/>
              </w:rPr>
              <w:t>1．恪守独立、客观、公正原则，在资质许可范围内承揽业务，提供的前置服务要符合执业准则和相关技术规范要求；</w:t>
            </w:r>
          </w:p>
          <w:p>
            <w:pPr>
              <w:widowControl/>
              <w:snapToGrid w:val="0"/>
              <w:spacing w:line="240" w:lineRule="exact"/>
              <w:ind w:firstLine="360" w:firstLineChars="200"/>
              <w:jc w:val="left"/>
              <w:rPr>
                <w:rFonts w:ascii="宋体" w:hAnsi="宋体" w:cs="宋体"/>
                <w:snapToGrid w:val="0"/>
                <w:kern w:val="0"/>
                <w:sz w:val="18"/>
                <w:szCs w:val="18"/>
              </w:rPr>
            </w:pPr>
            <w:r>
              <w:rPr>
                <w:rFonts w:hint="eastAsia" w:ascii="宋体" w:hAnsi="宋体" w:cs="宋体"/>
                <w:snapToGrid w:val="0"/>
                <w:kern w:val="0"/>
                <w:sz w:val="18"/>
                <w:szCs w:val="18"/>
              </w:rPr>
              <w:t>2．自主定价要遵循公平、合法和诚实信用原则，不得相互抬价、压价和操纵市场价格，损害其他经营者或者委托人的合法权益；</w:t>
            </w:r>
          </w:p>
          <w:p>
            <w:pPr>
              <w:widowControl/>
              <w:snapToGrid w:val="0"/>
              <w:spacing w:line="240" w:lineRule="exact"/>
              <w:ind w:firstLine="360" w:firstLineChars="200"/>
              <w:jc w:val="left"/>
              <w:rPr>
                <w:rFonts w:ascii="宋体" w:hAnsi="宋体" w:cs="宋体"/>
                <w:snapToGrid w:val="0"/>
                <w:kern w:val="0"/>
                <w:sz w:val="18"/>
                <w:szCs w:val="18"/>
              </w:rPr>
            </w:pPr>
            <w:r>
              <w:rPr>
                <w:rFonts w:hint="eastAsia" w:ascii="宋体" w:hAnsi="宋体" w:cs="宋体"/>
                <w:snapToGrid w:val="0"/>
                <w:kern w:val="0"/>
                <w:sz w:val="18"/>
                <w:szCs w:val="18"/>
              </w:rPr>
              <w:t>3．提供服务应坚持委托人自愿原则，并与委托人签订委托合同（协议），载明服务项目、服务内容、服务质量、收费条款和争议解决方式等内容；</w:t>
            </w:r>
          </w:p>
          <w:p>
            <w:pPr>
              <w:widowControl/>
              <w:snapToGrid w:val="0"/>
              <w:spacing w:line="240" w:lineRule="exact"/>
              <w:ind w:firstLine="360" w:firstLineChars="200"/>
              <w:jc w:val="left"/>
              <w:rPr>
                <w:rFonts w:ascii="宋体" w:hAnsi="宋体" w:cs="宋体"/>
                <w:snapToGrid w:val="0"/>
                <w:kern w:val="0"/>
                <w:sz w:val="18"/>
                <w:szCs w:val="18"/>
              </w:rPr>
            </w:pPr>
            <w:r>
              <w:rPr>
                <w:rFonts w:hint="eastAsia" w:ascii="宋体" w:hAnsi="宋体" w:cs="宋体"/>
                <w:snapToGrid w:val="0"/>
                <w:kern w:val="0"/>
                <w:sz w:val="18"/>
                <w:szCs w:val="18"/>
              </w:rPr>
              <w:t>4．按规定明码标价，如实向委托人出具合法票据；</w:t>
            </w:r>
          </w:p>
          <w:p>
            <w:pPr>
              <w:widowControl/>
              <w:snapToGrid w:val="0"/>
              <w:spacing w:line="240" w:lineRule="exact"/>
              <w:ind w:firstLine="360" w:firstLineChars="200"/>
              <w:jc w:val="left"/>
              <w:rPr>
                <w:rFonts w:ascii="宋体" w:hAnsi="宋体" w:cs="宋体"/>
                <w:snapToGrid w:val="0"/>
                <w:kern w:val="0"/>
                <w:sz w:val="18"/>
                <w:szCs w:val="18"/>
              </w:rPr>
            </w:pPr>
            <w:r>
              <w:rPr>
                <w:rFonts w:hint="eastAsia" w:ascii="宋体" w:hAnsi="宋体" w:cs="宋体"/>
                <w:snapToGrid w:val="0"/>
                <w:kern w:val="0"/>
                <w:sz w:val="18"/>
                <w:szCs w:val="18"/>
              </w:rPr>
              <w:t>5．其他依法应承担的责任事项。</w:t>
            </w:r>
          </w:p>
          <w:p>
            <w:pPr>
              <w:widowControl/>
              <w:snapToGrid w:val="0"/>
              <w:spacing w:line="240" w:lineRule="exact"/>
              <w:ind w:firstLine="360" w:firstLineChars="200"/>
              <w:jc w:val="left"/>
              <w:rPr>
                <w:rFonts w:ascii="宋体" w:hAnsi="宋体" w:cs="宋体"/>
                <w:snapToGrid w:val="0"/>
                <w:kern w:val="0"/>
                <w:sz w:val="18"/>
                <w:szCs w:val="18"/>
              </w:rPr>
            </w:pPr>
            <w:r>
              <w:rPr>
                <w:rFonts w:hint="eastAsia" w:ascii="宋体" w:hAnsi="宋体" w:cs="宋体"/>
                <w:snapToGrid w:val="0"/>
                <w:kern w:val="0"/>
                <w:sz w:val="18"/>
                <w:szCs w:val="18"/>
              </w:rPr>
              <w:t>二、业务（资质）主管部门责任：</w:t>
            </w:r>
          </w:p>
          <w:p>
            <w:pPr>
              <w:widowControl/>
              <w:snapToGrid w:val="0"/>
              <w:spacing w:line="240" w:lineRule="exact"/>
              <w:ind w:firstLine="360" w:firstLineChars="200"/>
              <w:jc w:val="left"/>
              <w:rPr>
                <w:rFonts w:ascii="宋体" w:hAnsi="宋体" w:cs="宋体"/>
                <w:snapToGrid w:val="0"/>
                <w:kern w:val="0"/>
                <w:sz w:val="18"/>
                <w:szCs w:val="18"/>
              </w:rPr>
            </w:pPr>
            <w:r>
              <w:rPr>
                <w:rFonts w:hint="eastAsia" w:ascii="宋体" w:hAnsi="宋体" w:cs="宋体"/>
                <w:snapToGrid w:val="0"/>
                <w:kern w:val="0"/>
                <w:sz w:val="18"/>
                <w:szCs w:val="18"/>
              </w:rPr>
              <w:t>1． 建立健全公平公正的市场准入机制，培育市场，促进竞争；</w:t>
            </w:r>
          </w:p>
          <w:p>
            <w:pPr>
              <w:widowControl/>
              <w:snapToGrid w:val="0"/>
              <w:spacing w:line="240" w:lineRule="exact"/>
              <w:ind w:firstLine="360" w:firstLineChars="200"/>
              <w:jc w:val="left"/>
              <w:rPr>
                <w:rFonts w:ascii="宋体" w:hAnsi="宋体" w:cs="宋体"/>
                <w:snapToGrid w:val="0"/>
                <w:kern w:val="0"/>
                <w:sz w:val="18"/>
                <w:szCs w:val="18"/>
              </w:rPr>
            </w:pPr>
            <w:r>
              <w:rPr>
                <w:rFonts w:hint="eastAsia" w:ascii="宋体" w:hAnsi="宋体" w:cs="宋体"/>
                <w:snapToGrid w:val="0"/>
                <w:kern w:val="0"/>
                <w:sz w:val="18"/>
                <w:szCs w:val="18"/>
              </w:rPr>
              <w:t>2．建立完善行业（资质）管理制度，督促和指导前置服务机构自觉执行价格政策，规范服务行为；</w:t>
            </w:r>
          </w:p>
          <w:p>
            <w:pPr>
              <w:widowControl/>
              <w:snapToGrid w:val="0"/>
              <w:spacing w:line="240" w:lineRule="exact"/>
              <w:ind w:firstLine="360" w:firstLineChars="200"/>
              <w:jc w:val="left"/>
              <w:rPr>
                <w:rFonts w:ascii="宋体" w:hAnsi="宋体" w:cs="宋体"/>
                <w:snapToGrid w:val="0"/>
                <w:kern w:val="0"/>
                <w:sz w:val="18"/>
                <w:szCs w:val="18"/>
              </w:rPr>
            </w:pPr>
            <w:r>
              <w:rPr>
                <w:rFonts w:hint="eastAsia" w:ascii="宋体" w:hAnsi="宋体" w:cs="宋体"/>
                <w:snapToGrid w:val="0"/>
                <w:kern w:val="0"/>
                <w:sz w:val="18"/>
                <w:szCs w:val="18"/>
              </w:rPr>
              <w:t>3．及时查处超资质范围、出具虚假报告或证明文件等违规行为；</w:t>
            </w:r>
          </w:p>
          <w:p>
            <w:pPr>
              <w:widowControl/>
              <w:snapToGrid w:val="0"/>
              <w:spacing w:line="240" w:lineRule="exact"/>
              <w:ind w:firstLine="360" w:firstLineChars="200"/>
              <w:jc w:val="left"/>
              <w:rPr>
                <w:rFonts w:ascii="宋体" w:hAnsi="宋体" w:cs="宋体"/>
                <w:snapToGrid w:val="0"/>
                <w:kern w:val="0"/>
                <w:sz w:val="18"/>
                <w:szCs w:val="18"/>
              </w:rPr>
            </w:pPr>
            <w:r>
              <w:rPr>
                <w:rFonts w:hint="eastAsia" w:ascii="宋体" w:hAnsi="宋体" w:cs="宋体"/>
                <w:snapToGrid w:val="0"/>
                <w:kern w:val="0"/>
                <w:sz w:val="18"/>
                <w:szCs w:val="18"/>
              </w:rPr>
              <w:t>4．加强内部监管，严禁向行政管理相对人指定或变相指定前置服务机构；</w:t>
            </w:r>
          </w:p>
          <w:p>
            <w:pPr>
              <w:widowControl/>
              <w:snapToGrid w:val="0"/>
              <w:spacing w:line="240" w:lineRule="exact"/>
              <w:ind w:firstLine="360" w:firstLineChars="200"/>
              <w:jc w:val="left"/>
              <w:rPr>
                <w:rFonts w:ascii="宋体" w:hAnsi="宋体" w:cs="宋体"/>
                <w:snapToGrid w:val="0"/>
                <w:kern w:val="0"/>
                <w:sz w:val="18"/>
                <w:szCs w:val="18"/>
              </w:rPr>
            </w:pPr>
            <w:r>
              <w:rPr>
                <w:rFonts w:hint="eastAsia" w:ascii="宋体" w:hAnsi="宋体" w:cs="宋体"/>
                <w:snapToGrid w:val="0"/>
                <w:kern w:val="0"/>
                <w:sz w:val="18"/>
                <w:szCs w:val="18"/>
              </w:rPr>
              <w:t>5．其他应承担的责任事项。</w:t>
            </w:r>
          </w:p>
        </w:tc>
        <w:tc>
          <w:tcPr>
            <w:tcW w:w="1389" w:type="dxa"/>
            <w:vMerge w:val="restart"/>
            <w:noWrap/>
            <w:tcMar>
              <w:left w:w="57" w:type="dxa"/>
              <w:right w:w="57" w:type="dxa"/>
            </w:tcMar>
            <w:vAlign w:val="center"/>
          </w:tcPr>
          <w:p>
            <w:pPr>
              <w:widowControl/>
              <w:snapToGrid w:val="0"/>
              <w:spacing w:line="240" w:lineRule="exact"/>
              <w:ind w:firstLine="360" w:firstLineChars="200"/>
              <w:jc w:val="left"/>
              <w:rPr>
                <w:rFonts w:ascii="宋体" w:hAnsi="宋体" w:cs="宋体"/>
                <w:snapToGrid w:val="0"/>
                <w:kern w:val="0"/>
                <w:sz w:val="18"/>
                <w:szCs w:val="18"/>
              </w:rPr>
            </w:pPr>
            <w:r>
              <w:rPr>
                <w:rFonts w:hint="eastAsia" w:ascii="宋体" w:hAnsi="宋体" w:cs="宋体"/>
                <w:snapToGrid w:val="0"/>
                <w:kern w:val="0"/>
                <w:sz w:val="18"/>
                <w:szCs w:val="18"/>
              </w:rPr>
              <w:t>一、执收单位有下列违法情形之一的，由价格、业务（资质）主管部门按照职责依法追究责任：</w:t>
            </w:r>
          </w:p>
          <w:p>
            <w:pPr>
              <w:widowControl/>
              <w:snapToGrid w:val="0"/>
              <w:spacing w:line="240" w:lineRule="exact"/>
              <w:ind w:firstLine="360" w:firstLineChars="200"/>
              <w:jc w:val="left"/>
              <w:rPr>
                <w:rFonts w:ascii="宋体" w:hAnsi="宋体" w:cs="宋体"/>
                <w:snapToGrid w:val="0"/>
                <w:kern w:val="0"/>
                <w:sz w:val="18"/>
                <w:szCs w:val="18"/>
              </w:rPr>
            </w:pPr>
            <w:r>
              <w:rPr>
                <w:rFonts w:hint="eastAsia" w:ascii="宋体" w:hAnsi="宋体" w:cs="宋体"/>
                <w:snapToGrid w:val="0"/>
                <w:kern w:val="0"/>
                <w:sz w:val="18"/>
                <w:szCs w:val="18"/>
              </w:rPr>
              <w:t>1．违反行业和资质管理规定的；</w:t>
            </w:r>
          </w:p>
          <w:p>
            <w:pPr>
              <w:widowControl/>
              <w:snapToGrid w:val="0"/>
              <w:spacing w:line="240" w:lineRule="exact"/>
              <w:ind w:firstLine="360" w:firstLineChars="200"/>
              <w:jc w:val="left"/>
              <w:rPr>
                <w:rFonts w:ascii="宋体" w:hAnsi="宋体" w:cs="宋体"/>
                <w:snapToGrid w:val="0"/>
                <w:kern w:val="0"/>
                <w:sz w:val="18"/>
                <w:szCs w:val="18"/>
              </w:rPr>
            </w:pPr>
            <w:r>
              <w:rPr>
                <w:rFonts w:hint="eastAsia" w:ascii="宋体" w:hAnsi="宋体" w:cs="宋体"/>
                <w:snapToGrid w:val="0"/>
                <w:kern w:val="0"/>
                <w:sz w:val="18"/>
                <w:szCs w:val="18"/>
              </w:rPr>
              <w:t>2．法律法规规定的不正当价格行为；</w:t>
            </w:r>
          </w:p>
          <w:p>
            <w:pPr>
              <w:widowControl/>
              <w:snapToGrid w:val="0"/>
              <w:spacing w:line="240" w:lineRule="exact"/>
              <w:ind w:firstLine="360" w:firstLineChars="200"/>
              <w:jc w:val="left"/>
              <w:rPr>
                <w:rFonts w:ascii="宋体" w:hAnsi="宋体" w:cs="宋体"/>
                <w:snapToGrid w:val="0"/>
                <w:kern w:val="0"/>
                <w:sz w:val="18"/>
                <w:szCs w:val="18"/>
              </w:rPr>
            </w:pPr>
            <w:r>
              <w:rPr>
                <w:rFonts w:hint="eastAsia" w:ascii="宋体" w:hAnsi="宋体" w:cs="宋体"/>
                <w:snapToGrid w:val="0"/>
                <w:kern w:val="0"/>
                <w:sz w:val="18"/>
                <w:szCs w:val="18"/>
              </w:rPr>
              <w:t>3．违反明码标价规定的；</w:t>
            </w:r>
          </w:p>
          <w:p>
            <w:pPr>
              <w:widowControl/>
              <w:snapToGrid w:val="0"/>
              <w:spacing w:line="240" w:lineRule="exact"/>
              <w:ind w:firstLine="360" w:firstLineChars="200"/>
              <w:jc w:val="left"/>
              <w:rPr>
                <w:rFonts w:ascii="宋体" w:hAnsi="宋体" w:cs="宋体"/>
                <w:snapToGrid w:val="0"/>
                <w:kern w:val="0"/>
                <w:sz w:val="18"/>
                <w:szCs w:val="18"/>
              </w:rPr>
            </w:pPr>
            <w:r>
              <w:rPr>
                <w:rFonts w:hint="eastAsia" w:ascii="宋体" w:hAnsi="宋体" w:cs="宋体"/>
                <w:snapToGrid w:val="0"/>
                <w:kern w:val="0"/>
                <w:sz w:val="18"/>
                <w:szCs w:val="18"/>
              </w:rPr>
              <w:t>4．其他违反法律法规规定的。</w:t>
            </w:r>
          </w:p>
          <w:p>
            <w:pPr>
              <w:widowControl/>
              <w:snapToGrid w:val="0"/>
              <w:spacing w:line="240" w:lineRule="exact"/>
              <w:ind w:firstLine="360" w:firstLineChars="200"/>
              <w:jc w:val="left"/>
              <w:rPr>
                <w:rFonts w:ascii="宋体" w:hAnsi="宋体" w:cs="宋体"/>
                <w:snapToGrid w:val="0"/>
                <w:kern w:val="0"/>
                <w:sz w:val="18"/>
                <w:szCs w:val="18"/>
              </w:rPr>
            </w:pPr>
            <w:r>
              <w:rPr>
                <w:rFonts w:hint="eastAsia" w:ascii="宋体" w:hAnsi="宋体" w:cs="宋体"/>
                <w:snapToGrid w:val="0"/>
                <w:kern w:val="0"/>
                <w:sz w:val="18"/>
                <w:szCs w:val="18"/>
              </w:rPr>
              <w:t>二、业务（资质）主管部门及其工作人员不履行或不正确履行职责的，由监察、审计等部门依法追究责任。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8" w:hRule="atLeast"/>
          <w:jc w:val="center"/>
        </w:trPr>
        <w:tc>
          <w:tcPr>
            <w:tcW w:w="590" w:type="dxa"/>
            <w:noWrap/>
            <w:tcMar>
              <w:left w:w="57" w:type="dxa"/>
              <w:right w:w="57" w:type="dxa"/>
            </w:tcMar>
            <w:vAlign w:val="center"/>
          </w:tcPr>
          <w:p>
            <w:pPr>
              <w:widowControl/>
              <w:snapToGrid w:val="0"/>
              <w:spacing w:line="300" w:lineRule="exact"/>
              <w:jc w:val="center"/>
              <w:rPr>
                <w:rFonts w:ascii="宋体" w:hAnsi="宋体" w:cs="宋体"/>
                <w:snapToGrid w:val="0"/>
                <w:kern w:val="0"/>
                <w:sz w:val="18"/>
                <w:szCs w:val="18"/>
              </w:rPr>
            </w:pPr>
            <w:r>
              <w:rPr>
                <w:rFonts w:hint="eastAsia" w:ascii="宋体" w:hAnsi="宋体" w:cs="宋体"/>
                <w:snapToGrid w:val="0"/>
                <w:kern w:val="0"/>
                <w:sz w:val="18"/>
                <w:szCs w:val="18"/>
              </w:rPr>
              <w:t>14</w:t>
            </w:r>
          </w:p>
        </w:tc>
        <w:tc>
          <w:tcPr>
            <w:tcW w:w="1738" w:type="dxa"/>
            <w:gridSpan w:val="2"/>
            <w:vMerge w:val="continue"/>
            <w:noWrap/>
            <w:tcMar>
              <w:left w:w="57" w:type="dxa"/>
              <w:right w:w="57" w:type="dxa"/>
            </w:tcMar>
            <w:vAlign w:val="center"/>
          </w:tcPr>
          <w:p>
            <w:pPr>
              <w:jc w:val="left"/>
              <w:rPr>
                <w:rFonts w:ascii="宋体" w:hAnsi="宋体" w:cs="宋体"/>
                <w:color w:val="000000"/>
                <w:kern w:val="0"/>
                <w:sz w:val="18"/>
                <w:szCs w:val="18"/>
              </w:rPr>
            </w:pPr>
          </w:p>
        </w:tc>
        <w:tc>
          <w:tcPr>
            <w:tcW w:w="1517" w:type="dxa"/>
            <w:gridSpan w:val="3"/>
            <w:noWrap/>
            <w:tcMar>
              <w:left w:w="57" w:type="dxa"/>
              <w:right w:w="57"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法律意见书</w:t>
            </w:r>
          </w:p>
        </w:tc>
        <w:tc>
          <w:tcPr>
            <w:tcW w:w="2340" w:type="dxa"/>
            <w:vMerge w:val="continue"/>
            <w:noWrap/>
            <w:tcMar>
              <w:left w:w="57" w:type="dxa"/>
              <w:right w:w="57" w:type="dxa"/>
            </w:tcMar>
            <w:vAlign w:val="center"/>
          </w:tcPr>
          <w:p>
            <w:pPr>
              <w:jc w:val="left"/>
              <w:rPr>
                <w:rFonts w:ascii="宋体" w:hAnsi="宋体" w:cs="宋体"/>
                <w:color w:val="000000"/>
                <w:kern w:val="0"/>
                <w:sz w:val="18"/>
                <w:szCs w:val="18"/>
              </w:rPr>
            </w:pPr>
          </w:p>
        </w:tc>
        <w:tc>
          <w:tcPr>
            <w:tcW w:w="1260" w:type="dxa"/>
            <w:noWrap/>
            <w:tcMar>
              <w:left w:w="57" w:type="dxa"/>
              <w:right w:w="57"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按照行业标准规范，出具法律意见书</w:t>
            </w:r>
          </w:p>
        </w:tc>
        <w:tc>
          <w:tcPr>
            <w:tcW w:w="1032" w:type="dxa"/>
            <w:noWrap/>
            <w:tcMar>
              <w:left w:w="57" w:type="dxa"/>
              <w:right w:w="57"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律师服务收费</w:t>
            </w:r>
          </w:p>
        </w:tc>
        <w:tc>
          <w:tcPr>
            <w:tcW w:w="1128" w:type="dxa"/>
            <w:noWrap/>
            <w:tcMar>
              <w:left w:w="57" w:type="dxa"/>
              <w:right w:w="57"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委托双方协商确定</w:t>
            </w:r>
          </w:p>
        </w:tc>
        <w:tc>
          <w:tcPr>
            <w:tcW w:w="1086" w:type="dxa"/>
            <w:gridSpan w:val="2"/>
            <w:noWrap/>
            <w:tcMar>
              <w:left w:w="57" w:type="dxa"/>
              <w:right w:w="57"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律师事务所</w:t>
            </w:r>
          </w:p>
        </w:tc>
        <w:tc>
          <w:tcPr>
            <w:tcW w:w="2925" w:type="dxa"/>
            <w:gridSpan w:val="2"/>
            <w:vMerge w:val="continue"/>
            <w:noWrap/>
            <w:tcMar>
              <w:left w:w="57" w:type="dxa"/>
              <w:right w:w="57" w:type="dxa"/>
            </w:tcMar>
          </w:tcPr>
          <w:p>
            <w:pPr>
              <w:widowControl/>
              <w:snapToGrid w:val="0"/>
              <w:spacing w:line="220" w:lineRule="exact"/>
              <w:ind w:firstLine="360" w:firstLineChars="200"/>
              <w:rPr>
                <w:rFonts w:ascii="宋体" w:hAnsi="宋体" w:cs="宋体"/>
                <w:snapToGrid w:val="0"/>
                <w:kern w:val="0"/>
                <w:sz w:val="18"/>
                <w:szCs w:val="18"/>
              </w:rPr>
            </w:pPr>
          </w:p>
        </w:tc>
        <w:tc>
          <w:tcPr>
            <w:tcW w:w="1389" w:type="dxa"/>
            <w:vMerge w:val="continue"/>
            <w:noWrap/>
            <w:tcMar>
              <w:left w:w="57" w:type="dxa"/>
              <w:right w:w="57" w:type="dxa"/>
            </w:tcMar>
          </w:tcPr>
          <w:p>
            <w:pPr>
              <w:widowControl/>
              <w:snapToGrid w:val="0"/>
              <w:spacing w:line="240" w:lineRule="exact"/>
              <w:ind w:firstLine="360" w:firstLineChars="200"/>
              <w:rPr>
                <w:rFonts w:ascii="宋体" w:hAnsi="宋体" w:cs="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590" w:type="dxa"/>
            <w:noWrap/>
            <w:tcMar>
              <w:left w:w="57" w:type="dxa"/>
              <w:right w:w="57" w:type="dxa"/>
            </w:tcMar>
            <w:vAlign w:val="center"/>
          </w:tcPr>
          <w:p>
            <w:pPr>
              <w:widowControl/>
              <w:snapToGrid w:val="0"/>
              <w:spacing w:line="300" w:lineRule="exact"/>
              <w:jc w:val="center"/>
              <w:rPr>
                <w:rFonts w:ascii="宋体" w:hAnsi="宋体" w:cs="宋体"/>
                <w:snapToGrid w:val="0"/>
                <w:kern w:val="0"/>
                <w:sz w:val="18"/>
                <w:szCs w:val="18"/>
              </w:rPr>
            </w:pPr>
            <w:r>
              <w:rPr>
                <w:rFonts w:hint="eastAsia" w:ascii="宋体" w:hAnsi="宋体" w:cs="宋体"/>
                <w:snapToGrid w:val="0"/>
                <w:kern w:val="0"/>
                <w:sz w:val="18"/>
                <w:szCs w:val="18"/>
              </w:rPr>
              <w:t>15</w:t>
            </w:r>
          </w:p>
        </w:tc>
        <w:tc>
          <w:tcPr>
            <w:tcW w:w="1738" w:type="dxa"/>
            <w:gridSpan w:val="2"/>
            <w:vMerge w:val="continue"/>
            <w:noWrap/>
            <w:tcMar>
              <w:left w:w="57" w:type="dxa"/>
              <w:right w:w="57" w:type="dxa"/>
            </w:tcMar>
            <w:vAlign w:val="center"/>
          </w:tcPr>
          <w:p>
            <w:pPr>
              <w:jc w:val="left"/>
              <w:rPr>
                <w:rFonts w:ascii="宋体" w:hAnsi="宋体" w:cs="宋体"/>
                <w:color w:val="000000"/>
                <w:kern w:val="0"/>
                <w:sz w:val="18"/>
                <w:szCs w:val="18"/>
              </w:rPr>
            </w:pPr>
          </w:p>
        </w:tc>
        <w:tc>
          <w:tcPr>
            <w:tcW w:w="1517" w:type="dxa"/>
            <w:gridSpan w:val="3"/>
            <w:noWrap/>
            <w:tcMar>
              <w:left w:w="57" w:type="dxa"/>
              <w:right w:w="57"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审计报告</w:t>
            </w:r>
          </w:p>
        </w:tc>
        <w:tc>
          <w:tcPr>
            <w:tcW w:w="2340" w:type="dxa"/>
            <w:vMerge w:val="continue"/>
            <w:noWrap/>
            <w:tcMar>
              <w:left w:w="57" w:type="dxa"/>
              <w:right w:w="57" w:type="dxa"/>
            </w:tcMar>
            <w:vAlign w:val="center"/>
          </w:tcPr>
          <w:p>
            <w:pPr>
              <w:jc w:val="left"/>
              <w:rPr>
                <w:rFonts w:ascii="宋体" w:hAnsi="宋体" w:cs="宋体"/>
                <w:color w:val="000000"/>
                <w:kern w:val="0"/>
                <w:sz w:val="18"/>
                <w:szCs w:val="18"/>
              </w:rPr>
            </w:pPr>
          </w:p>
        </w:tc>
        <w:tc>
          <w:tcPr>
            <w:tcW w:w="1260" w:type="dxa"/>
            <w:noWrap/>
            <w:tcMar>
              <w:left w:w="57" w:type="dxa"/>
              <w:right w:w="57"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按照行业标准规范，开展审计并出具相关报告</w:t>
            </w:r>
          </w:p>
        </w:tc>
        <w:tc>
          <w:tcPr>
            <w:tcW w:w="1032" w:type="dxa"/>
            <w:noWrap/>
            <w:tcMar>
              <w:left w:w="57" w:type="dxa"/>
              <w:right w:w="57"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审计服务收费</w:t>
            </w:r>
          </w:p>
        </w:tc>
        <w:tc>
          <w:tcPr>
            <w:tcW w:w="1128" w:type="dxa"/>
            <w:noWrap/>
            <w:tcMar>
              <w:left w:w="57" w:type="dxa"/>
              <w:right w:w="57" w:type="dxa"/>
            </w:tcMar>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委托双方协商确定</w:t>
            </w:r>
          </w:p>
        </w:tc>
        <w:tc>
          <w:tcPr>
            <w:tcW w:w="1086" w:type="dxa"/>
            <w:gridSpan w:val="2"/>
            <w:noWrap/>
            <w:tcMar>
              <w:left w:w="57" w:type="dxa"/>
              <w:right w:w="57" w:type="dxa"/>
            </w:tcMar>
            <w:vAlign w:val="center"/>
          </w:tcPr>
          <w:p>
            <w:pPr>
              <w:widowControl/>
              <w:jc w:val="left"/>
              <w:textAlignment w:val="center"/>
              <w:rPr>
                <w:rStyle w:val="8"/>
              </w:rPr>
            </w:pPr>
            <w:r>
              <w:rPr>
                <w:rFonts w:hint="eastAsia" w:ascii="宋体" w:hAnsi="宋体" w:cs="宋体"/>
                <w:color w:val="000000"/>
                <w:kern w:val="0"/>
                <w:sz w:val="18"/>
                <w:szCs w:val="18"/>
              </w:rPr>
              <w:t>会计师事务所</w:t>
            </w:r>
          </w:p>
        </w:tc>
        <w:tc>
          <w:tcPr>
            <w:tcW w:w="2925" w:type="dxa"/>
            <w:gridSpan w:val="2"/>
            <w:vMerge w:val="continue"/>
            <w:noWrap/>
            <w:tcMar>
              <w:left w:w="57" w:type="dxa"/>
              <w:right w:w="57" w:type="dxa"/>
            </w:tcMar>
          </w:tcPr>
          <w:p>
            <w:pPr>
              <w:widowControl/>
              <w:snapToGrid w:val="0"/>
              <w:spacing w:line="220" w:lineRule="exact"/>
              <w:ind w:firstLine="360" w:firstLineChars="200"/>
              <w:rPr>
                <w:rFonts w:ascii="宋体" w:hAnsi="宋体" w:cs="宋体"/>
                <w:snapToGrid w:val="0"/>
                <w:kern w:val="0"/>
                <w:sz w:val="18"/>
                <w:szCs w:val="18"/>
              </w:rPr>
            </w:pPr>
          </w:p>
        </w:tc>
        <w:tc>
          <w:tcPr>
            <w:tcW w:w="1389" w:type="dxa"/>
            <w:vMerge w:val="continue"/>
            <w:noWrap/>
            <w:tcMar>
              <w:left w:w="57" w:type="dxa"/>
              <w:right w:w="57" w:type="dxa"/>
            </w:tcMar>
          </w:tcPr>
          <w:p>
            <w:pPr>
              <w:widowControl/>
              <w:snapToGrid w:val="0"/>
              <w:spacing w:line="240" w:lineRule="exact"/>
              <w:ind w:firstLine="360" w:firstLineChars="200"/>
              <w:rPr>
                <w:rFonts w:ascii="宋体" w:hAnsi="宋体" w:cs="宋体"/>
                <w:snapToGrid w:val="0"/>
                <w:kern w:val="0"/>
                <w:sz w:val="18"/>
                <w:szCs w:val="18"/>
              </w:rPr>
            </w:pPr>
          </w:p>
        </w:tc>
      </w:tr>
    </w:tbl>
    <w:p>
      <w:pPr>
        <w:pStyle w:val="2"/>
        <w:spacing w:line="480" w:lineRule="exact"/>
        <w:ind w:firstLine="0" w:firstLineChars="0"/>
        <w:rPr>
          <w:color w:val="000000"/>
          <w:sz w:val="28"/>
          <w:szCs w:val="28"/>
        </w:rPr>
      </w:pPr>
    </w:p>
    <w:p>
      <w:pPr>
        <w:pStyle w:val="2"/>
        <w:numPr>
          <w:ilvl w:val="0"/>
          <w:numId w:val="1"/>
        </w:numPr>
        <w:spacing w:line="480" w:lineRule="exact"/>
        <w:ind w:firstLine="0" w:firstLineChars="0"/>
        <w:jc w:val="center"/>
        <w:rPr>
          <w:rFonts w:ascii="黑体" w:hAnsi="黑体" w:eastAsia="黑体" w:cs="黑体"/>
          <w:color w:val="000000"/>
          <w:sz w:val="32"/>
          <w:szCs w:val="32"/>
        </w:rPr>
      </w:pPr>
      <w:r>
        <w:rPr>
          <w:rFonts w:hint="eastAsia" w:ascii="黑体" w:hAnsi="黑体" w:eastAsia="黑体" w:cs="黑体"/>
          <w:color w:val="000000"/>
          <w:sz w:val="32"/>
          <w:szCs w:val="32"/>
        </w:rPr>
        <w:t>涉企保证金</w:t>
      </w:r>
    </w:p>
    <w:tbl>
      <w:tblPr>
        <w:tblStyle w:val="6"/>
        <w:tblW w:w="0" w:type="auto"/>
        <w:tblInd w:w="-6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380"/>
        <w:gridCol w:w="1332"/>
        <w:gridCol w:w="1008"/>
        <w:gridCol w:w="1200"/>
        <w:gridCol w:w="1368"/>
        <w:gridCol w:w="1104"/>
        <w:gridCol w:w="1128"/>
        <w:gridCol w:w="3300"/>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noWrap/>
          </w:tcPr>
          <w:p>
            <w:pPr>
              <w:pStyle w:val="2"/>
              <w:spacing w:line="280" w:lineRule="exact"/>
              <w:ind w:firstLine="0" w:firstLineChars="0"/>
              <w:jc w:val="center"/>
              <w:rPr>
                <w:rFonts w:ascii="Times New Roman" w:hAnsi="Times New Roman" w:eastAsia="方正黑体_GBK" w:cs="宋体"/>
                <w:bCs/>
                <w:snapToGrid w:val="0"/>
                <w:kern w:val="0"/>
                <w:sz w:val="21"/>
                <w:szCs w:val="21"/>
              </w:rPr>
            </w:pPr>
            <w:r>
              <w:rPr>
                <w:rFonts w:hint="eastAsia" w:ascii="Times New Roman" w:hAnsi="Times New Roman" w:eastAsia="方正黑体_GBK" w:cs="宋体"/>
                <w:bCs/>
                <w:snapToGrid w:val="0"/>
                <w:kern w:val="0"/>
                <w:sz w:val="21"/>
                <w:szCs w:val="21"/>
              </w:rPr>
              <w:t>序号</w:t>
            </w:r>
          </w:p>
        </w:tc>
        <w:tc>
          <w:tcPr>
            <w:tcW w:w="1380" w:type="dxa"/>
            <w:noWrap/>
          </w:tcPr>
          <w:p>
            <w:pPr>
              <w:pStyle w:val="2"/>
              <w:spacing w:line="280" w:lineRule="exact"/>
              <w:ind w:firstLine="0" w:firstLineChars="0"/>
              <w:jc w:val="center"/>
              <w:rPr>
                <w:rFonts w:ascii="Times New Roman" w:hAnsi="Times New Roman" w:eastAsia="方正黑体_GBK" w:cs="宋体"/>
                <w:bCs/>
                <w:snapToGrid w:val="0"/>
                <w:kern w:val="0"/>
                <w:sz w:val="21"/>
                <w:szCs w:val="21"/>
              </w:rPr>
            </w:pPr>
            <w:r>
              <w:rPr>
                <w:rFonts w:hint="eastAsia" w:ascii="Times New Roman" w:hAnsi="Times New Roman" w:eastAsia="方正黑体_GBK" w:cs="宋体"/>
                <w:bCs/>
                <w:snapToGrid w:val="0"/>
                <w:kern w:val="0"/>
                <w:sz w:val="21"/>
                <w:szCs w:val="21"/>
              </w:rPr>
              <w:t>收取项目</w:t>
            </w:r>
          </w:p>
        </w:tc>
        <w:tc>
          <w:tcPr>
            <w:tcW w:w="1332" w:type="dxa"/>
            <w:noWrap/>
          </w:tcPr>
          <w:p>
            <w:pPr>
              <w:pStyle w:val="2"/>
              <w:spacing w:line="280" w:lineRule="exact"/>
              <w:ind w:firstLine="0" w:firstLineChars="0"/>
              <w:jc w:val="center"/>
              <w:rPr>
                <w:rFonts w:ascii="Times New Roman" w:hAnsi="Times New Roman" w:eastAsia="方正黑体_GBK" w:cs="宋体"/>
                <w:bCs/>
                <w:snapToGrid w:val="0"/>
                <w:kern w:val="0"/>
                <w:sz w:val="21"/>
                <w:szCs w:val="21"/>
              </w:rPr>
            </w:pPr>
            <w:r>
              <w:rPr>
                <w:rFonts w:hint="eastAsia" w:ascii="Times New Roman" w:hAnsi="Times New Roman" w:eastAsia="方正黑体_GBK" w:cs="宋体"/>
                <w:bCs/>
                <w:snapToGrid w:val="0"/>
                <w:kern w:val="0"/>
                <w:sz w:val="21"/>
                <w:szCs w:val="21"/>
              </w:rPr>
              <w:t>收取依据</w:t>
            </w:r>
          </w:p>
        </w:tc>
        <w:tc>
          <w:tcPr>
            <w:tcW w:w="1008" w:type="dxa"/>
            <w:noWrap/>
          </w:tcPr>
          <w:p>
            <w:pPr>
              <w:pStyle w:val="2"/>
              <w:spacing w:line="280" w:lineRule="exact"/>
              <w:ind w:firstLine="0" w:firstLineChars="0"/>
              <w:jc w:val="center"/>
              <w:rPr>
                <w:rFonts w:ascii="Times New Roman" w:hAnsi="Times New Roman" w:eastAsia="方正黑体_GBK" w:cs="宋体"/>
                <w:bCs/>
                <w:snapToGrid w:val="0"/>
                <w:kern w:val="0"/>
                <w:sz w:val="21"/>
                <w:szCs w:val="21"/>
              </w:rPr>
            </w:pPr>
            <w:r>
              <w:rPr>
                <w:rFonts w:hint="eastAsia" w:ascii="Times New Roman" w:hAnsi="Times New Roman" w:eastAsia="方正黑体_GBK" w:cs="宋体"/>
                <w:bCs/>
                <w:snapToGrid w:val="0"/>
                <w:kern w:val="0"/>
                <w:sz w:val="21"/>
                <w:szCs w:val="21"/>
              </w:rPr>
              <w:t>收取范围对象</w:t>
            </w:r>
          </w:p>
        </w:tc>
        <w:tc>
          <w:tcPr>
            <w:tcW w:w="1200" w:type="dxa"/>
            <w:noWrap/>
          </w:tcPr>
          <w:p>
            <w:pPr>
              <w:pStyle w:val="2"/>
              <w:spacing w:line="280" w:lineRule="exact"/>
              <w:ind w:firstLine="0" w:firstLineChars="0"/>
              <w:jc w:val="center"/>
              <w:rPr>
                <w:rFonts w:ascii="Times New Roman" w:hAnsi="Times New Roman" w:eastAsia="方正黑体_GBK" w:cs="宋体"/>
                <w:bCs/>
                <w:snapToGrid w:val="0"/>
                <w:kern w:val="0"/>
                <w:sz w:val="21"/>
                <w:szCs w:val="21"/>
              </w:rPr>
            </w:pPr>
            <w:r>
              <w:rPr>
                <w:rFonts w:hint="eastAsia" w:ascii="Times New Roman" w:hAnsi="Times New Roman" w:eastAsia="方正黑体_GBK" w:cs="宋体"/>
                <w:bCs/>
                <w:snapToGrid w:val="0"/>
                <w:kern w:val="0"/>
                <w:sz w:val="21"/>
                <w:szCs w:val="21"/>
              </w:rPr>
              <w:t>征收标准</w:t>
            </w:r>
          </w:p>
        </w:tc>
        <w:tc>
          <w:tcPr>
            <w:tcW w:w="1368" w:type="dxa"/>
            <w:noWrap/>
          </w:tcPr>
          <w:p>
            <w:pPr>
              <w:pStyle w:val="2"/>
              <w:spacing w:line="280" w:lineRule="exact"/>
              <w:ind w:firstLine="0" w:firstLineChars="0"/>
              <w:jc w:val="center"/>
              <w:rPr>
                <w:rFonts w:ascii="Times New Roman" w:hAnsi="Times New Roman" w:eastAsia="方正黑体_GBK" w:cs="宋体"/>
                <w:bCs/>
                <w:snapToGrid w:val="0"/>
                <w:kern w:val="0"/>
                <w:sz w:val="21"/>
                <w:szCs w:val="21"/>
              </w:rPr>
            </w:pPr>
            <w:r>
              <w:rPr>
                <w:rFonts w:hint="eastAsia" w:ascii="Times New Roman" w:hAnsi="Times New Roman" w:eastAsia="方正黑体_GBK" w:cs="宋体"/>
                <w:bCs/>
                <w:snapToGrid w:val="0"/>
                <w:kern w:val="0"/>
                <w:sz w:val="21"/>
                <w:szCs w:val="21"/>
              </w:rPr>
              <w:t>执收单位</w:t>
            </w:r>
          </w:p>
        </w:tc>
        <w:tc>
          <w:tcPr>
            <w:tcW w:w="1104" w:type="dxa"/>
            <w:noWrap/>
          </w:tcPr>
          <w:p>
            <w:pPr>
              <w:pStyle w:val="2"/>
              <w:spacing w:line="280" w:lineRule="exact"/>
              <w:ind w:firstLine="0" w:firstLineChars="0"/>
              <w:jc w:val="center"/>
              <w:rPr>
                <w:rFonts w:ascii="Times New Roman" w:hAnsi="Times New Roman" w:eastAsia="方正黑体_GBK" w:cs="宋体"/>
                <w:bCs/>
                <w:snapToGrid w:val="0"/>
                <w:kern w:val="0"/>
                <w:sz w:val="21"/>
                <w:szCs w:val="21"/>
              </w:rPr>
            </w:pPr>
            <w:r>
              <w:rPr>
                <w:rFonts w:hint="eastAsia" w:ascii="Times New Roman" w:hAnsi="Times New Roman" w:eastAsia="方正黑体_GBK" w:cs="宋体"/>
                <w:bCs/>
                <w:snapToGrid w:val="0"/>
                <w:kern w:val="0"/>
                <w:sz w:val="21"/>
                <w:szCs w:val="21"/>
              </w:rPr>
              <w:t>征收程序</w:t>
            </w:r>
          </w:p>
        </w:tc>
        <w:tc>
          <w:tcPr>
            <w:tcW w:w="1128" w:type="dxa"/>
            <w:noWrap/>
          </w:tcPr>
          <w:p>
            <w:pPr>
              <w:pStyle w:val="2"/>
              <w:spacing w:line="280" w:lineRule="exact"/>
              <w:ind w:firstLine="0" w:firstLineChars="0"/>
              <w:jc w:val="center"/>
              <w:rPr>
                <w:rFonts w:ascii="Times New Roman" w:hAnsi="Times New Roman" w:eastAsia="方正黑体_GBK" w:cs="宋体"/>
                <w:bCs/>
                <w:snapToGrid w:val="0"/>
                <w:kern w:val="0"/>
                <w:sz w:val="21"/>
                <w:szCs w:val="21"/>
              </w:rPr>
            </w:pPr>
            <w:r>
              <w:rPr>
                <w:rFonts w:hint="eastAsia" w:ascii="Times New Roman" w:hAnsi="Times New Roman" w:eastAsia="方正黑体_GBK" w:cs="宋体"/>
                <w:bCs/>
                <w:snapToGrid w:val="0"/>
                <w:kern w:val="0"/>
                <w:sz w:val="21"/>
                <w:szCs w:val="21"/>
              </w:rPr>
              <w:t>返还时间</w:t>
            </w:r>
          </w:p>
        </w:tc>
        <w:tc>
          <w:tcPr>
            <w:tcW w:w="3300" w:type="dxa"/>
            <w:noWrap/>
          </w:tcPr>
          <w:p>
            <w:pPr>
              <w:pStyle w:val="2"/>
              <w:spacing w:line="280" w:lineRule="exact"/>
              <w:ind w:firstLine="0" w:firstLineChars="0"/>
              <w:jc w:val="center"/>
              <w:rPr>
                <w:rFonts w:ascii="Times New Roman" w:hAnsi="Times New Roman" w:eastAsia="方正黑体_GBK" w:cs="宋体"/>
                <w:bCs/>
                <w:snapToGrid w:val="0"/>
                <w:kern w:val="0"/>
                <w:sz w:val="21"/>
                <w:szCs w:val="21"/>
              </w:rPr>
            </w:pPr>
            <w:r>
              <w:rPr>
                <w:rFonts w:hint="eastAsia" w:ascii="Times New Roman" w:hAnsi="Times New Roman" w:eastAsia="方正黑体_GBK" w:cs="宋体"/>
                <w:bCs/>
                <w:snapToGrid w:val="0"/>
                <w:kern w:val="0"/>
                <w:sz w:val="21"/>
                <w:szCs w:val="21"/>
              </w:rPr>
              <w:t>责任事项</w:t>
            </w:r>
          </w:p>
        </w:tc>
        <w:tc>
          <w:tcPr>
            <w:tcW w:w="2292" w:type="dxa"/>
            <w:noWrap/>
          </w:tcPr>
          <w:p>
            <w:pPr>
              <w:pStyle w:val="2"/>
              <w:spacing w:line="280" w:lineRule="exact"/>
              <w:ind w:firstLine="0" w:firstLineChars="0"/>
              <w:jc w:val="center"/>
              <w:rPr>
                <w:rFonts w:ascii="Times New Roman" w:hAnsi="Times New Roman" w:eastAsia="方正黑体_GBK" w:cs="宋体"/>
                <w:bCs/>
                <w:snapToGrid w:val="0"/>
                <w:kern w:val="0"/>
                <w:sz w:val="21"/>
                <w:szCs w:val="21"/>
              </w:rPr>
            </w:pPr>
            <w:r>
              <w:rPr>
                <w:rFonts w:hint="eastAsia" w:ascii="Times New Roman" w:hAnsi="Times New Roman" w:eastAsia="方正黑体_GBK" w:cs="宋体"/>
                <w:bCs/>
                <w:snapToGrid w:val="0"/>
                <w:kern w:val="0"/>
                <w:sz w:val="21"/>
                <w:szCs w:val="21"/>
              </w:rPr>
              <w:t>追责情形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1" w:hRule="atLeast"/>
        </w:trPr>
        <w:tc>
          <w:tcPr>
            <w:tcW w:w="576" w:type="dxa"/>
            <w:noWrap/>
            <w:vAlign w:val="center"/>
          </w:tcPr>
          <w:p>
            <w:pPr>
              <w:pStyle w:val="2"/>
              <w:spacing w:line="280" w:lineRule="exact"/>
              <w:ind w:firstLine="0" w:firstLineChars="0"/>
              <w:jc w:val="center"/>
              <w:rPr>
                <w:rFonts w:ascii="宋体" w:hAnsi="宋体" w:eastAsia="宋体" w:cs="宋体"/>
                <w:color w:val="000000"/>
                <w:kern w:val="0"/>
                <w:sz w:val="18"/>
                <w:szCs w:val="18"/>
              </w:rPr>
            </w:pPr>
          </w:p>
          <w:p>
            <w:pPr>
              <w:pStyle w:val="2"/>
              <w:spacing w:line="280" w:lineRule="exact"/>
              <w:ind w:firstLine="0" w:firstLineChars="0"/>
              <w:jc w:val="center"/>
              <w:rPr>
                <w:rFonts w:ascii="宋体" w:hAnsi="宋体" w:eastAsia="宋体" w:cs="宋体"/>
                <w:color w:val="000000"/>
                <w:kern w:val="0"/>
                <w:sz w:val="18"/>
                <w:szCs w:val="18"/>
              </w:rPr>
            </w:pPr>
          </w:p>
          <w:p>
            <w:pPr>
              <w:pStyle w:val="2"/>
              <w:spacing w:line="280" w:lineRule="exact"/>
              <w:ind w:firstLine="0" w:firstLineChars="0"/>
              <w:jc w:val="center"/>
              <w:rPr>
                <w:rFonts w:ascii="黑体" w:hAnsi="黑体" w:eastAsia="黑体" w:cs="黑体"/>
                <w:color w:val="000000"/>
                <w:sz w:val="32"/>
                <w:szCs w:val="32"/>
              </w:rPr>
            </w:pPr>
            <w:r>
              <w:rPr>
                <w:rFonts w:hint="eastAsia" w:ascii="宋体" w:hAnsi="宋体" w:eastAsia="宋体" w:cs="宋体"/>
                <w:color w:val="000000"/>
                <w:kern w:val="0"/>
                <w:sz w:val="18"/>
                <w:szCs w:val="18"/>
              </w:rPr>
              <w:t>1</w:t>
            </w:r>
          </w:p>
        </w:tc>
        <w:tc>
          <w:tcPr>
            <w:tcW w:w="1380" w:type="dxa"/>
            <w:noWrap/>
            <w:vAlign w:val="center"/>
          </w:tcPr>
          <w:p>
            <w:pPr>
              <w:pStyle w:val="2"/>
              <w:spacing w:line="280" w:lineRule="exact"/>
              <w:ind w:firstLine="0" w:firstLineChars="0"/>
              <w:jc w:val="center"/>
              <w:rPr>
                <w:rFonts w:ascii="宋体" w:hAnsi="宋体" w:eastAsia="宋体" w:cs="宋体"/>
                <w:color w:val="000000"/>
                <w:kern w:val="0"/>
                <w:sz w:val="18"/>
                <w:szCs w:val="18"/>
              </w:rPr>
            </w:pPr>
          </w:p>
          <w:p>
            <w:pPr>
              <w:pStyle w:val="2"/>
              <w:spacing w:line="280" w:lineRule="exact"/>
              <w:ind w:firstLine="0" w:firstLineChars="0"/>
              <w:jc w:val="center"/>
              <w:rPr>
                <w:rFonts w:ascii="宋体" w:hAnsi="宋体" w:eastAsia="宋体" w:cs="宋体"/>
                <w:color w:val="000000"/>
                <w:kern w:val="0"/>
                <w:sz w:val="18"/>
                <w:szCs w:val="18"/>
              </w:rPr>
            </w:pPr>
          </w:p>
          <w:p>
            <w:pPr>
              <w:pStyle w:val="2"/>
              <w:spacing w:line="280" w:lineRule="exact"/>
              <w:ind w:firstLine="0" w:firstLineChars="0"/>
              <w:jc w:val="center"/>
              <w:rPr>
                <w:rFonts w:ascii="黑体" w:hAnsi="黑体" w:eastAsia="黑体" w:cs="黑体"/>
                <w:color w:val="000000"/>
                <w:sz w:val="32"/>
                <w:szCs w:val="32"/>
              </w:rPr>
            </w:pPr>
            <w:r>
              <w:rPr>
                <w:rFonts w:hint="eastAsia" w:ascii="宋体" w:hAnsi="宋体" w:eastAsia="宋体" w:cs="宋体"/>
                <w:color w:val="000000"/>
                <w:kern w:val="0"/>
                <w:sz w:val="18"/>
                <w:szCs w:val="18"/>
              </w:rPr>
              <w:t>投标保证金</w:t>
            </w:r>
          </w:p>
        </w:tc>
        <w:tc>
          <w:tcPr>
            <w:tcW w:w="1332" w:type="dxa"/>
            <w:noWrap/>
            <w:vAlign w:val="center"/>
          </w:tcPr>
          <w:p>
            <w:pPr>
              <w:pStyle w:val="2"/>
              <w:spacing w:line="280" w:lineRule="exact"/>
              <w:ind w:firstLine="0" w:firstLineChars="0"/>
              <w:jc w:val="center"/>
              <w:rPr>
                <w:rFonts w:ascii="宋体" w:hAnsi="宋体" w:eastAsia="宋体" w:cs="宋体"/>
                <w:color w:val="000000"/>
                <w:kern w:val="0"/>
                <w:sz w:val="18"/>
                <w:szCs w:val="18"/>
              </w:rPr>
            </w:pPr>
          </w:p>
          <w:p>
            <w:pPr>
              <w:pStyle w:val="2"/>
              <w:spacing w:line="280" w:lineRule="exact"/>
              <w:ind w:firstLine="0" w:firstLineChars="0"/>
              <w:jc w:val="center"/>
              <w:rPr>
                <w:rFonts w:ascii="宋体" w:hAnsi="宋体" w:eastAsia="宋体" w:cs="宋体"/>
                <w:color w:val="000000"/>
                <w:kern w:val="0"/>
                <w:sz w:val="18"/>
                <w:szCs w:val="18"/>
              </w:rPr>
            </w:pPr>
          </w:p>
          <w:p>
            <w:pPr>
              <w:pStyle w:val="2"/>
              <w:spacing w:line="280" w:lineRule="exact"/>
              <w:ind w:firstLine="0" w:firstLineChars="0"/>
              <w:jc w:val="center"/>
              <w:rPr>
                <w:rFonts w:ascii="黑体" w:hAnsi="黑体" w:eastAsia="黑体" w:cs="黑体"/>
                <w:color w:val="000000"/>
                <w:sz w:val="32"/>
                <w:szCs w:val="32"/>
              </w:rPr>
            </w:pPr>
            <w:r>
              <w:rPr>
                <w:rFonts w:hint="eastAsia" w:ascii="宋体" w:hAnsi="宋体" w:eastAsia="宋体" w:cs="宋体"/>
                <w:color w:val="000000"/>
                <w:kern w:val="0"/>
                <w:sz w:val="18"/>
                <w:szCs w:val="18"/>
              </w:rPr>
              <w:t>《中华人民共和国招标投标法》《中华人民共和国招标投标实施条例》</w:t>
            </w:r>
          </w:p>
        </w:tc>
        <w:tc>
          <w:tcPr>
            <w:tcW w:w="1008" w:type="dxa"/>
            <w:noWrap/>
            <w:vAlign w:val="center"/>
          </w:tcPr>
          <w:p>
            <w:pPr>
              <w:pStyle w:val="2"/>
              <w:spacing w:line="280" w:lineRule="exact"/>
              <w:ind w:firstLine="0" w:firstLineChars="0"/>
              <w:jc w:val="center"/>
              <w:rPr>
                <w:rFonts w:ascii="宋体" w:hAnsi="宋体" w:eastAsia="宋体" w:cs="宋体"/>
                <w:color w:val="000000"/>
                <w:kern w:val="0"/>
                <w:sz w:val="18"/>
                <w:szCs w:val="18"/>
              </w:rPr>
            </w:pPr>
          </w:p>
          <w:p>
            <w:pPr>
              <w:pStyle w:val="2"/>
              <w:spacing w:line="280" w:lineRule="exact"/>
              <w:ind w:firstLine="0" w:firstLineChars="0"/>
              <w:jc w:val="center"/>
              <w:rPr>
                <w:rFonts w:ascii="宋体" w:hAnsi="宋体" w:eastAsia="宋体" w:cs="宋体"/>
                <w:color w:val="000000"/>
                <w:kern w:val="0"/>
                <w:sz w:val="18"/>
                <w:szCs w:val="18"/>
              </w:rPr>
            </w:pPr>
          </w:p>
          <w:p>
            <w:pPr>
              <w:pStyle w:val="2"/>
              <w:spacing w:line="280" w:lineRule="exact"/>
              <w:ind w:firstLine="0" w:firstLineChars="0"/>
              <w:jc w:val="center"/>
              <w:rPr>
                <w:rFonts w:ascii="黑体" w:hAnsi="黑体" w:eastAsia="黑体" w:cs="黑体"/>
                <w:color w:val="000000"/>
                <w:sz w:val="32"/>
                <w:szCs w:val="32"/>
              </w:rPr>
            </w:pPr>
            <w:r>
              <w:rPr>
                <w:rFonts w:hint="eastAsia" w:ascii="宋体" w:hAnsi="宋体" w:eastAsia="宋体" w:cs="宋体"/>
                <w:color w:val="000000"/>
                <w:kern w:val="0"/>
                <w:sz w:val="18"/>
                <w:szCs w:val="18"/>
              </w:rPr>
              <w:t>投标人</w:t>
            </w:r>
          </w:p>
        </w:tc>
        <w:tc>
          <w:tcPr>
            <w:tcW w:w="1200" w:type="dxa"/>
            <w:noWrap/>
            <w:vAlign w:val="center"/>
          </w:tcPr>
          <w:p>
            <w:pPr>
              <w:pStyle w:val="2"/>
              <w:spacing w:line="280" w:lineRule="exact"/>
              <w:ind w:firstLine="0" w:firstLineChars="0"/>
              <w:jc w:val="center"/>
              <w:rPr>
                <w:rFonts w:ascii="黑体" w:hAnsi="黑体" w:eastAsia="黑体" w:cs="黑体"/>
                <w:color w:val="000000"/>
                <w:sz w:val="32"/>
                <w:szCs w:val="32"/>
              </w:rPr>
            </w:pPr>
            <w:r>
              <w:rPr>
                <w:rFonts w:hint="eastAsia" w:ascii="宋体" w:hAnsi="宋体" w:eastAsia="宋体" w:cs="宋体"/>
                <w:color w:val="000000"/>
                <w:kern w:val="0"/>
                <w:sz w:val="18"/>
                <w:szCs w:val="18"/>
              </w:rPr>
              <w:t>不得超过招标项目估算价的2%。</w:t>
            </w:r>
          </w:p>
        </w:tc>
        <w:tc>
          <w:tcPr>
            <w:tcW w:w="1368" w:type="dxa"/>
            <w:noWrap/>
            <w:vAlign w:val="center"/>
          </w:tcPr>
          <w:p>
            <w:pPr>
              <w:pStyle w:val="2"/>
              <w:spacing w:line="280" w:lineRule="exact"/>
              <w:ind w:firstLine="0" w:firstLineChars="0"/>
              <w:jc w:val="center"/>
              <w:rPr>
                <w:rFonts w:ascii="黑体" w:hAnsi="黑体" w:eastAsia="黑体" w:cs="黑体"/>
                <w:color w:val="000000"/>
                <w:sz w:val="32"/>
                <w:szCs w:val="32"/>
              </w:rPr>
            </w:pPr>
            <w:r>
              <w:rPr>
                <w:rFonts w:hint="eastAsia" w:ascii="宋体" w:hAnsi="宋体" w:eastAsia="宋体" w:cs="宋体"/>
                <w:color w:val="000000"/>
                <w:kern w:val="0"/>
                <w:sz w:val="18"/>
                <w:szCs w:val="18"/>
              </w:rPr>
              <w:t>依法提出招标项目、进行招标的有关部门或单位</w:t>
            </w:r>
          </w:p>
        </w:tc>
        <w:tc>
          <w:tcPr>
            <w:tcW w:w="1104" w:type="dxa"/>
            <w:noWrap/>
            <w:vAlign w:val="center"/>
          </w:tcPr>
          <w:p>
            <w:pPr>
              <w:pStyle w:val="2"/>
              <w:spacing w:line="280" w:lineRule="exact"/>
              <w:ind w:firstLine="0" w:firstLineChars="0"/>
              <w:jc w:val="center"/>
              <w:rPr>
                <w:rFonts w:ascii="黑体" w:hAnsi="黑体" w:eastAsia="黑体" w:cs="黑体"/>
                <w:color w:val="000000"/>
                <w:sz w:val="32"/>
                <w:szCs w:val="32"/>
              </w:rPr>
            </w:pPr>
            <w:r>
              <w:rPr>
                <w:rFonts w:hint="eastAsia" w:ascii="宋体" w:hAnsi="宋体" w:eastAsia="宋体" w:cs="宋体"/>
                <w:color w:val="000000"/>
                <w:kern w:val="0"/>
                <w:sz w:val="18"/>
                <w:szCs w:val="18"/>
              </w:rPr>
              <w:t>根据招标文件具体要求执行。</w:t>
            </w:r>
          </w:p>
        </w:tc>
        <w:tc>
          <w:tcPr>
            <w:tcW w:w="1128" w:type="dxa"/>
            <w:noWrap/>
            <w:vAlign w:val="center"/>
          </w:tcPr>
          <w:p>
            <w:pPr>
              <w:pStyle w:val="2"/>
              <w:spacing w:line="280" w:lineRule="exact"/>
              <w:ind w:firstLine="0" w:firstLineChars="0"/>
              <w:jc w:val="center"/>
              <w:rPr>
                <w:rFonts w:ascii="黑体" w:hAnsi="黑体" w:eastAsia="黑体" w:cs="黑体"/>
                <w:color w:val="000000"/>
                <w:sz w:val="32"/>
                <w:szCs w:val="32"/>
              </w:rPr>
            </w:pPr>
            <w:r>
              <w:rPr>
                <w:rFonts w:hint="eastAsia" w:ascii="宋体" w:hAnsi="宋体" w:eastAsia="宋体" w:cs="宋体"/>
                <w:color w:val="000000"/>
                <w:kern w:val="0"/>
                <w:sz w:val="18"/>
                <w:szCs w:val="18"/>
              </w:rPr>
              <w:t>招标人最迟应当在书面合同签订后5日内向中标人和未中标的投标人退还保证金及银行同期存款利息。</w:t>
            </w:r>
          </w:p>
        </w:tc>
        <w:tc>
          <w:tcPr>
            <w:tcW w:w="3300" w:type="dxa"/>
            <w:noWrap/>
          </w:tcPr>
          <w:p>
            <w:pPr>
              <w:pStyle w:val="2"/>
              <w:spacing w:line="280" w:lineRule="exact"/>
              <w:ind w:firstLine="0" w:firstLineChars="0"/>
              <w:jc w:val="left"/>
              <w:rPr>
                <w:rFonts w:ascii="黑体" w:hAnsi="黑体" w:eastAsia="黑体" w:cs="黑体"/>
                <w:color w:val="000000"/>
                <w:sz w:val="32"/>
                <w:szCs w:val="32"/>
              </w:rPr>
            </w:pPr>
            <w:r>
              <w:rPr>
                <w:rFonts w:hint="eastAsia" w:ascii="宋体" w:hAnsi="宋体" w:eastAsia="宋体" w:cs="宋体"/>
                <w:color w:val="000000"/>
                <w:kern w:val="0"/>
                <w:sz w:val="18"/>
                <w:szCs w:val="18"/>
              </w:rPr>
              <w:t>一、执收单位责任: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1、要求投标人提交投标保证金的，应当在招标文件中载明；</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2、不得超过招标项目估算价的2%收取；</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3、不得挪用投标保证金；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4、应按规定返还保证金及银行同期利息（法律法规规定不予退还投标保证金的除外）。</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二、有关监管部门责任：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1、制定完善管理制度，规范管理程序；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2、创新管理方式，加强事中事后监管，依法依规减少企业资金占用。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w:t>
            </w:r>
            <w:r>
              <w:rPr>
                <w:rFonts w:hint="eastAsia" w:ascii="宋体" w:hAnsi="宋体" w:eastAsia="宋体" w:cs="宋体"/>
                <w:color w:val="000000"/>
                <w:spacing w:val="-6"/>
                <w:kern w:val="0"/>
                <w:sz w:val="18"/>
                <w:szCs w:val="18"/>
              </w:rPr>
              <w:t>其他依据法律法规和有关规定应当承担的责任事项。</w:t>
            </w:r>
          </w:p>
        </w:tc>
        <w:tc>
          <w:tcPr>
            <w:tcW w:w="2292" w:type="dxa"/>
            <w:noWrap/>
          </w:tcPr>
          <w:p>
            <w:pPr>
              <w:pStyle w:val="2"/>
              <w:spacing w:line="280" w:lineRule="exact"/>
              <w:ind w:firstLine="0" w:firstLineChars="0"/>
              <w:jc w:val="left"/>
              <w:rPr>
                <w:rFonts w:ascii="黑体" w:hAnsi="黑体" w:eastAsia="黑体" w:cs="黑体"/>
                <w:color w:val="000000"/>
                <w:sz w:val="32"/>
                <w:szCs w:val="32"/>
              </w:rPr>
            </w:pPr>
            <w:r>
              <w:rPr>
                <w:rFonts w:hint="eastAsia" w:ascii="宋体" w:hAnsi="宋体" w:eastAsia="宋体" w:cs="宋体"/>
                <w:color w:val="000000"/>
                <w:kern w:val="0"/>
                <w:sz w:val="18"/>
                <w:szCs w:val="18"/>
              </w:rPr>
              <w:t>一、执收单位超过《条例》规定的比例收取投标保证金或者不按照规定退还投标保证金及银行同期存款利息的或者挪用保证金的，由有关监督管理部门严肃查处，责令改正。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二、有关监管部门及其有关工作人员不履行或不正确履行职责的，由有关部门依法追究责任。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7" w:hRule="atLeast"/>
        </w:trPr>
        <w:tc>
          <w:tcPr>
            <w:tcW w:w="576" w:type="dxa"/>
            <w:noWrap/>
            <w:vAlign w:val="center"/>
          </w:tcPr>
          <w:p>
            <w:pPr>
              <w:pStyle w:val="2"/>
              <w:spacing w:line="28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380" w:type="dxa"/>
            <w:noWrap/>
            <w:vAlign w:val="center"/>
          </w:tcPr>
          <w:p>
            <w:pPr>
              <w:pStyle w:val="2"/>
              <w:spacing w:line="28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履约保证金</w:t>
            </w:r>
          </w:p>
        </w:tc>
        <w:tc>
          <w:tcPr>
            <w:tcW w:w="1332" w:type="dxa"/>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《中华人民共和国招标投标法》、《中华人民共和国招标投标实施条例》</w:t>
            </w:r>
          </w:p>
        </w:tc>
        <w:tc>
          <w:tcPr>
            <w:tcW w:w="1008" w:type="dxa"/>
            <w:noWrap/>
            <w:vAlign w:val="center"/>
          </w:tcPr>
          <w:p>
            <w:pPr>
              <w:pStyle w:val="2"/>
              <w:spacing w:line="280" w:lineRule="exact"/>
              <w:ind w:firstLine="0" w:firstLineChars="0"/>
              <w:jc w:val="center"/>
              <w:rPr>
                <w:rFonts w:ascii="宋体" w:hAnsi="宋体" w:eastAsia="宋体" w:cs="宋体"/>
                <w:color w:val="000000"/>
                <w:kern w:val="0"/>
                <w:sz w:val="18"/>
                <w:szCs w:val="18"/>
              </w:rPr>
            </w:pPr>
          </w:p>
          <w:p>
            <w:pPr>
              <w:pStyle w:val="2"/>
              <w:spacing w:line="28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中标人</w:t>
            </w:r>
          </w:p>
        </w:tc>
        <w:tc>
          <w:tcPr>
            <w:tcW w:w="1200" w:type="dxa"/>
            <w:noWrap/>
            <w:vAlign w:val="center"/>
          </w:tcPr>
          <w:p>
            <w:pPr>
              <w:pStyle w:val="2"/>
              <w:spacing w:line="28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不得超过中标合同金额的10%。</w:t>
            </w:r>
          </w:p>
        </w:tc>
        <w:tc>
          <w:tcPr>
            <w:tcW w:w="1368" w:type="dxa"/>
            <w:noWrap/>
            <w:vAlign w:val="center"/>
          </w:tcPr>
          <w:p>
            <w:pPr>
              <w:pStyle w:val="2"/>
              <w:spacing w:line="28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依法提出招标项目、进行招标的有关部门或单位</w:t>
            </w:r>
          </w:p>
        </w:tc>
        <w:tc>
          <w:tcPr>
            <w:tcW w:w="1104" w:type="dxa"/>
            <w:noWrap/>
            <w:vAlign w:val="center"/>
          </w:tcPr>
          <w:p>
            <w:pPr>
              <w:pStyle w:val="2"/>
              <w:spacing w:line="28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根据招标文件或中标合同具体要求执行。</w:t>
            </w:r>
          </w:p>
        </w:tc>
        <w:tc>
          <w:tcPr>
            <w:tcW w:w="1128" w:type="dxa"/>
            <w:noWrap/>
            <w:vAlign w:val="center"/>
          </w:tcPr>
          <w:p>
            <w:pPr>
              <w:pStyle w:val="2"/>
              <w:spacing w:line="28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根据中标合同约定，待中标人履行完合同约定权利义务事项后退还。</w:t>
            </w:r>
          </w:p>
        </w:tc>
        <w:tc>
          <w:tcPr>
            <w:tcW w:w="3300" w:type="dxa"/>
            <w:noWrap/>
          </w:tcPr>
          <w:p>
            <w:pPr>
              <w:pStyle w:val="2"/>
              <w:spacing w:line="280" w:lineRule="exac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一、执收单位责任：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1、要求中标人提交履约保证金的，应当在招标文件中载明；</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2、不得超过中标合同金额的10%收取。</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二、有关监管部门责任：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1、制定完善管理制度，规范管理程序；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2、创新管理方式，加强事中事后监管，依法依规减少企业资金占用。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3、其他依据法律法规和有关规定应当承担的责任事项。</w:t>
            </w:r>
          </w:p>
        </w:tc>
        <w:tc>
          <w:tcPr>
            <w:tcW w:w="2292" w:type="dxa"/>
            <w:noWrap/>
          </w:tcPr>
          <w:p>
            <w:pPr>
              <w:pStyle w:val="2"/>
              <w:spacing w:line="280" w:lineRule="exac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一、执收单位超过《条例》规定的比例收取保证金的，由有关监管部门严肃查处，责令改正。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二、有关监管部门及其有关工作人员不履行或不正确履行职责的，由有关部门依法追究责任。</w:t>
            </w:r>
          </w:p>
        </w:tc>
      </w:tr>
    </w:tbl>
    <w:p>
      <w:pPr>
        <w:pStyle w:val="2"/>
        <w:spacing w:line="480" w:lineRule="exact"/>
        <w:ind w:firstLine="0" w:firstLineChars="0"/>
        <w:rPr>
          <w:rFonts w:ascii="黑体" w:hAnsi="黑体" w:eastAsia="黑体" w:cs="黑体"/>
          <w:color w:val="000000"/>
          <w:sz w:val="32"/>
          <w:szCs w:val="32"/>
        </w:rPr>
      </w:pPr>
    </w:p>
    <w:tbl>
      <w:tblPr>
        <w:tblStyle w:val="6"/>
        <w:tblW w:w="0" w:type="auto"/>
        <w:tblInd w:w="-6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744"/>
        <w:gridCol w:w="1860"/>
        <w:gridCol w:w="1008"/>
        <w:gridCol w:w="1200"/>
        <w:gridCol w:w="1368"/>
        <w:gridCol w:w="936"/>
        <w:gridCol w:w="1296"/>
        <w:gridCol w:w="3300"/>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4" w:type="dxa"/>
            <w:noWrap/>
          </w:tcPr>
          <w:p>
            <w:pPr>
              <w:pStyle w:val="2"/>
              <w:spacing w:line="280" w:lineRule="exact"/>
              <w:ind w:firstLine="0" w:firstLineChars="0"/>
              <w:jc w:val="center"/>
              <w:rPr>
                <w:rFonts w:ascii="Times New Roman" w:hAnsi="Times New Roman" w:eastAsia="方正黑体_GBK" w:cs="宋体"/>
                <w:bCs/>
                <w:snapToGrid w:val="0"/>
                <w:kern w:val="0"/>
                <w:sz w:val="21"/>
                <w:szCs w:val="21"/>
              </w:rPr>
            </w:pPr>
            <w:r>
              <w:rPr>
                <w:rFonts w:hint="eastAsia" w:ascii="Times New Roman" w:hAnsi="Times New Roman" w:eastAsia="方正黑体_GBK" w:cs="宋体"/>
                <w:bCs/>
                <w:snapToGrid w:val="0"/>
                <w:kern w:val="0"/>
                <w:sz w:val="21"/>
                <w:szCs w:val="21"/>
              </w:rPr>
              <w:t>序号</w:t>
            </w:r>
          </w:p>
        </w:tc>
        <w:tc>
          <w:tcPr>
            <w:tcW w:w="744" w:type="dxa"/>
            <w:noWrap/>
          </w:tcPr>
          <w:p>
            <w:pPr>
              <w:pStyle w:val="2"/>
              <w:spacing w:line="280" w:lineRule="exact"/>
              <w:ind w:firstLine="0" w:firstLineChars="0"/>
              <w:jc w:val="center"/>
              <w:rPr>
                <w:rFonts w:ascii="Times New Roman" w:hAnsi="Times New Roman" w:eastAsia="方正黑体_GBK" w:cs="宋体"/>
                <w:bCs/>
                <w:snapToGrid w:val="0"/>
                <w:kern w:val="0"/>
                <w:sz w:val="21"/>
                <w:szCs w:val="21"/>
              </w:rPr>
            </w:pPr>
            <w:r>
              <w:rPr>
                <w:rFonts w:hint="eastAsia" w:ascii="Times New Roman" w:hAnsi="Times New Roman" w:eastAsia="方正黑体_GBK" w:cs="宋体"/>
                <w:bCs/>
                <w:snapToGrid w:val="0"/>
                <w:kern w:val="0"/>
                <w:sz w:val="21"/>
                <w:szCs w:val="21"/>
              </w:rPr>
              <w:t>收取项目</w:t>
            </w:r>
          </w:p>
        </w:tc>
        <w:tc>
          <w:tcPr>
            <w:tcW w:w="1860" w:type="dxa"/>
            <w:noWrap/>
          </w:tcPr>
          <w:p>
            <w:pPr>
              <w:pStyle w:val="2"/>
              <w:spacing w:line="280" w:lineRule="exact"/>
              <w:ind w:firstLine="0" w:firstLineChars="0"/>
              <w:jc w:val="center"/>
              <w:rPr>
                <w:rFonts w:ascii="Times New Roman" w:hAnsi="Times New Roman" w:eastAsia="方正黑体_GBK" w:cs="宋体"/>
                <w:bCs/>
                <w:snapToGrid w:val="0"/>
                <w:kern w:val="0"/>
                <w:sz w:val="21"/>
                <w:szCs w:val="21"/>
              </w:rPr>
            </w:pPr>
            <w:r>
              <w:rPr>
                <w:rFonts w:hint="eastAsia" w:ascii="Times New Roman" w:hAnsi="Times New Roman" w:eastAsia="方正黑体_GBK" w:cs="宋体"/>
                <w:bCs/>
                <w:snapToGrid w:val="0"/>
                <w:kern w:val="0"/>
                <w:sz w:val="21"/>
                <w:szCs w:val="21"/>
              </w:rPr>
              <w:t>收取依据</w:t>
            </w:r>
          </w:p>
        </w:tc>
        <w:tc>
          <w:tcPr>
            <w:tcW w:w="1008" w:type="dxa"/>
            <w:noWrap/>
          </w:tcPr>
          <w:p>
            <w:pPr>
              <w:pStyle w:val="2"/>
              <w:spacing w:line="280" w:lineRule="exact"/>
              <w:ind w:firstLine="0" w:firstLineChars="0"/>
              <w:jc w:val="center"/>
              <w:rPr>
                <w:rFonts w:ascii="Times New Roman" w:hAnsi="Times New Roman" w:eastAsia="方正黑体_GBK" w:cs="宋体"/>
                <w:bCs/>
                <w:snapToGrid w:val="0"/>
                <w:kern w:val="0"/>
                <w:sz w:val="21"/>
                <w:szCs w:val="21"/>
              </w:rPr>
            </w:pPr>
            <w:r>
              <w:rPr>
                <w:rFonts w:hint="eastAsia" w:ascii="Times New Roman" w:hAnsi="Times New Roman" w:eastAsia="方正黑体_GBK" w:cs="宋体"/>
                <w:bCs/>
                <w:snapToGrid w:val="0"/>
                <w:kern w:val="0"/>
                <w:sz w:val="21"/>
                <w:szCs w:val="21"/>
              </w:rPr>
              <w:t>收取范围对象</w:t>
            </w:r>
          </w:p>
        </w:tc>
        <w:tc>
          <w:tcPr>
            <w:tcW w:w="1200" w:type="dxa"/>
            <w:noWrap/>
          </w:tcPr>
          <w:p>
            <w:pPr>
              <w:pStyle w:val="2"/>
              <w:spacing w:line="280" w:lineRule="exact"/>
              <w:ind w:firstLine="0" w:firstLineChars="0"/>
              <w:jc w:val="center"/>
              <w:rPr>
                <w:rFonts w:ascii="Times New Roman" w:hAnsi="Times New Roman" w:eastAsia="方正黑体_GBK" w:cs="宋体"/>
                <w:bCs/>
                <w:snapToGrid w:val="0"/>
                <w:kern w:val="0"/>
                <w:sz w:val="21"/>
                <w:szCs w:val="21"/>
              </w:rPr>
            </w:pPr>
            <w:r>
              <w:rPr>
                <w:rFonts w:hint="eastAsia" w:ascii="Times New Roman" w:hAnsi="Times New Roman" w:eastAsia="方正黑体_GBK" w:cs="宋体"/>
                <w:bCs/>
                <w:snapToGrid w:val="0"/>
                <w:kern w:val="0"/>
                <w:sz w:val="21"/>
                <w:szCs w:val="21"/>
              </w:rPr>
              <w:t>征收标准</w:t>
            </w:r>
          </w:p>
        </w:tc>
        <w:tc>
          <w:tcPr>
            <w:tcW w:w="1368" w:type="dxa"/>
            <w:noWrap/>
          </w:tcPr>
          <w:p>
            <w:pPr>
              <w:pStyle w:val="2"/>
              <w:spacing w:line="280" w:lineRule="exact"/>
              <w:ind w:firstLine="0" w:firstLineChars="0"/>
              <w:jc w:val="center"/>
              <w:rPr>
                <w:rFonts w:ascii="Times New Roman" w:hAnsi="Times New Roman" w:eastAsia="方正黑体_GBK" w:cs="宋体"/>
                <w:bCs/>
                <w:snapToGrid w:val="0"/>
                <w:kern w:val="0"/>
                <w:sz w:val="21"/>
                <w:szCs w:val="21"/>
              </w:rPr>
            </w:pPr>
            <w:r>
              <w:rPr>
                <w:rFonts w:hint="eastAsia" w:ascii="Times New Roman" w:hAnsi="Times New Roman" w:eastAsia="方正黑体_GBK" w:cs="宋体"/>
                <w:bCs/>
                <w:snapToGrid w:val="0"/>
                <w:kern w:val="0"/>
                <w:sz w:val="21"/>
                <w:szCs w:val="21"/>
              </w:rPr>
              <w:t>执收单位</w:t>
            </w:r>
          </w:p>
        </w:tc>
        <w:tc>
          <w:tcPr>
            <w:tcW w:w="936" w:type="dxa"/>
            <w:noWrap/>
          </w:tcPr>
          <w:p>
            <w:pPr>
              <w:pStyle w:val="2"/>
              <w:spacing w:line="280" w:lineRule="exact"/>
              <w:ind w:firstLine="0" w:firstLineChars="0"/>
              <w:jc w:val="center"/>
              <w:rPr>
                <w:rFonts w:ascii="Times New Roman" w:hAnsi="Times New Roman" w:eastAsia="方正黑体_GBK" w:cs="宋体"/>
                <w:bCs/>
                <w:snapToGrid w:val="0"/>
                <w:kern w:val="0"/>
                <w:sz w:val="21"/>
                <w:szCs w:val="21"/>
              </w:rPr>
            </w:pPr>
            <w:r>
              <w:rPr>
                <w:rFonts w:hint="eastAsia" w:ascii="Times New Roman" w:hAnsi="Times New Roman" w:eastAsia="方正黑体_GBK" w:cs="宋体"/>
                <w:bCs/>
                <w:snapToGrid w:val="0"/>
                <w:kern w:val="0"/>
                <w:sz w:val="21"/>
                <w:szCs w:val="21"/>
              </w:rPr>
              <w:t>征收</w:t>
            </w:r>
          </w:p>
          <w:p>
            <w:pPr>
              <w:pStyle w:val="2"/>
              <w:spacing w:line="280" w:lineRule="exact"/>
              <w:ind w:firstLine="0" w:firstLineChars="0"/>
              <w:jc w:val="center"/>
              <w:rPr>
                <w:rFonts w:ascii="Times New Roman" w:hAnsi="Times New Roman" w:eastAsia="方正黑体_GBK" w:cs="宋体"/>
                <w:bCs/>
                <w:snapToGrid w:val="0"/>
                <w:kern w:val="0"/>
                <w:sz w:val="21"/>
                <w:szCs w:val="21"/>
              </w:rPr>
            </w:pPr>
            <w:r>
              <w:rPr>
                <w:rFonts w:hint="eastAsia" w:ascii="Times New Roman" w:hAnsi="Times New Roman" w:eastAsia="方正黑体_GBK" w:cs="宋体"/>
                <w:bCs/>
                <w:snapToGrid w:val="0"/>
                <w:kern w:val="0"/>
                <w:sz w:val="21"/>
                <w:szCs w:val="21"/>
              </w:rPr>
              <w:t>程序</w:t>
            </w:r>
          </w:p>
        </w:tc>
        <w:tc>
          <w:tcPr>
            <w:tcW w:w="1296" w:type="dxa"/>
            <w:noWrap/>
          </w:tcPr>
          <w:p>
            <w:pPr>
              <w:pStyle w:val="2"/>
              <w:spacing w:line="280" w:lineRule="exact"/>
              <w:ind w:firstLine="0" w:firstLineChars="0"/>
              <w:jc w:val="center"/>
              <w:rPr>
                <w:rFonts w:ascii="宋体" w:hAnsi="宋体" w:eastAsia="宋体" w:cs="宋体"/>
                <w:color w:val="000000"/>
                <w:kern w:val="0"/>
                <w:sz w:val="18"/>
                <w:szCs w:val="18"/>
              </w:rPr>
            </w:pPr>
            <w:r>
              <w:rPr>
                <w:rFonts w:hint="eastAsia" w:ascii="Times New Roman" w:hAnsi="Times New Roman" w:eastAsia="方正黑体_GBK" w:cs="宋体"/>
                <w:bCs/>
                <w:snapToGrid w:val="0"/>
                <w:kern w:val="0"/>
                <w:sz w:val="21"/>
                <w:szCs w:val="21"/>
              </w:rPr>
              <w:t>返还时间</w:t>
            </w:r>
          </w:p>
        </w:tc>
        <w:tc>
          <w:tcPr>
            <w:tcW w:w="3300" w:type="dxa"/>
            <w:noWrap/>
          </w:tcPr>
          <w:p>
            <w:pPr>
              <w:pStyle w:val="2"/>
              <w:spacing w:line="280" w:lineRule="exact"/>
              <w:ind w:firstLine="0" w:firstLineChars="0"/>
              <w:jc w:val="center"/>
              <w:rPr>
                <w:rFonts w:ascii="Times New Roman" w:hAnsi="Times New Roman" w:eastAsia="方正黑体_GBK" w:cs="宋体"/>
                <w:bCs/>
                <w:snapToGrid w:val="0"/>
                <w:kern w:val="0"/>
                <w:sz w:val="21"/>
                <w:szCs w:val="21"/>
              </w:rPr>
            </w:pPr>
            <w:r>
              <w:rPr>
                <w:rFonts w:hint="eastAsia" w:ascii="Times New Roman" w:hAnsi="Times New Roman" w:eastAsia="方正黑体_GBK" w:cs="宋体"/>
                <w:bCs/>
                <w:snapToGrid w:val="0"/>
                <w:kern w:val="0"/>
                <w:sz w:val="21"/>
                <w:szCs w:val="21"/>
              </w:rPr>
              <w:t>责任事项</w:t>
            </w:r>
          </w:p>
        </w:tc>
        <w:tc>
          <w:tcPr>
            <w:tcW w:w="2292" w:type="dxa"/>
            <w:noWrap/>
          </w:tcPr>
          <w:p>
            <w:pPr>
              <w:pStyle w:val="2"/>
              <w:spacing w:line="280" w:lineRule="exact"/>
              <w:ind w:firstLine="0" w:firstLineChars="0"/>
              <w:jc w:val="center"/>
              <w:rPr>
                <w:rFonts w:ascii="Times New Roman" w:hAnsi="Times New Roman" w:eastAsia="方正黑体_GBK" w:cs="宋体"/>
                <w:bCs/>
                <w:snapToGrid w:val="0"/>
                <w:kern w:val="0"/>
                <w:sz w:val="21"/>
                <w:szCs w:val="21"/>
              </w:rPr>
            </w:pPr>
            <w:r>
              <w:rPr>
                <w:rFonts w:hint="eastAsia" w:ascii="Times New Roman" w:hAnsi="Times New Roman" w:eastAsia="方正黑体_GBK" w:cs="宋体"/>
                <w:bCs/>
                <w:snapToGrid w:val="0"/>
                <w:kern w:val="0"/>
                <w:sz w:val="21"/>
                <w:szCs w:val="21"/>
              </w:rPr>
              <w:t>追责情形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8" w:hRule="atLeast"/>
        </w:trPr>
        <w:tc>
          <w:tcPr>
            <w:tcW w:w="684" w:type="dxa"/>
            <w:noWrap/>
            <w:vAlign w:val="center"/>
          </w:tcPr>
          <w:p>
            <w:pPr>
              <w:pStyle w:val="2"/>
              <w:spacing w:line="280" w:lineRule="exact"/>
              <w:ind w:firstLine="0" w:firstLineChars="0"/>
              <w:jc w:val="center"/>
              <w:rPr>
                <w:rFonts w:ascii="宋体" w:hAnsi="宋体" w:eastAsia="宋体" w:cs="宋体"/>
                <w:color w:val="000000"/>
                <w:kern w:val="0"/>
                <w:sz w:val="18"/>
                <w:szCs w:val="18"/>
              </w:rPr>
            </w:pPr>
          </w:p>
          <w:p>
            <w:pPr>
              <w:pStyle w:val="2"/>
              <w:spacing w:line="280" w:lineRule="exact"/>
              <w:ind w:firstLine="0" w:firstLineChars="0"/>
              <w:jc w:val="center"/>
              <w:rPr>
                <w:rFonts w:ascii="宋体" w:hAnsi="宋体" w:eastAsia="宋体" w:cs="宋体"/>
                <w:color w:val="000000"/>
                <w:kern w:val="0"/>
                <w:sz w:val="18"/>
                <w:szCs w:val="18"/>
              </w:rPr>
            </w:pPr>
          </w:p>
          <w:p>
            <w:pPr>
              <w:pStyle w:val="2"/>
              <w:spacing w:line="280" w:lineRule="exact"/>
              <w:ind w:firstLine="0" w:firstLineChars="0"/>
              <w:jc w:val="center"/>
              <w:rPr>
                <w:rFonts w:ascii="黑体" w:hAnsi="黑体" w:eastAsia="黑体" w:cs="黑体"/>
                <w:color w:val="000000"/>
                <w:sz w:val="32"/>
                <w:szCs w:val="32"/>
              </w:rPr>
            </w:pPr>
            <w:r>
              <w:rPr>
                <w:rFonts w:hint="eastAsia" w:ascii="宋体" w:hAnsi="宋体" w:eastAsia="宋体" w:cs="宋体"/>
                <w:color w:val="000000"/>
                <w:kern w:val="0"/>
                <w:sz w:val="18"/>
                <w:szCs w:val="18"/>
              </w:rPr>
              <w:t>3</w:t>
            </w:r>
          </w:p>
        </w:tc>
        <w:tc>
          <w:tcPr>
            <w:tcW w:w="744" w:type="dxa"/>
            <w:noWrap/>
            <w:vAlign w:val="center"/>
          </w:tcPr>
          <w:p>
            <w:pPr>
              <w:pStyle w:val="2"/>
              <w:spacing w:line="280" w:lineRule="exact"/>
              <w:ind w:firstLine="0" w:firstLineChars="0"/>
              <w:jc w:val="center"/>
              <w:rPr>
                <w:rFonts w:ascii="宋体" w:hAnsi="宋体" w:eastAsia="宋体" w:cs="宋体"/>
                <w:color w:val="000000"/>
                <w:kern w:val="0"/>
                <w:sz w:val="18"/>
                <w:szCs w:val="18"/>
              </w:rPr>
            </w:pPr>
          </w:p>
          <w:p>
            <w:pPr>
              <w:pStyle w:val="2"/>
              <w:spacing w:line="280" w:lineRule="exact"/>
              <w:ind w:firstLine="0" w:firstLineChars="0"/>
              <w:jc w:val="center"/>
              <w:rPr>
                <w:rFonts w:ascii="宋体" w:hAnsi="宋体" w:eastAsia="宋体" w:cs="宋体"/>
                <w:color w:val="000000"/>
                <w:kern w:val="0"/>
                <w:sz w:val="18"/>
                <w:szCs w:val="18"/>
              </w:rPr>
            </w:pPr>
          </w:p>
          <w:p>
            <w:pPr>
              <w:pStyle w:val="2"/>
              <w:spacing w:line="280" w:lineRule="exact"/>
              <w:ind w:firstLine="0" w:firstLineChars="0"/>
              <w:jc w:val="center"/>
              <w:rPr>
                <w:rFonts w:ascii="黑体" w:hAnsi="黑体" w:eastAsia="黑体" w:cs="黑体"/>
                <w:color w:val="000000"/>
                <w:sz w:val="32"/>
                <w:szCs w:val="32"/>
              </w:rPr>
            </w:pPr>
            <w:r>
              <w:rPr>
                <w:rFonts w:hint="eastAsia" w:ascii="宋体" w:hAnsi="宋体" w:eastAsia="宋体" w:cs="宋体"/>
                <w:color w:val="000000"/>
                <w:kern w:val="0"/>
                <w:sz w:val="18"/>
                <w:szCs w:val="18"/>
              </w:rPr>
              <w:t>政府采购</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投标保证金</w:t>
            </w:r>
          </w:p>
        </w:tc>
        <w:tc>
          <w:tcPr>
            <w:tcW w:w="1860" w:type="dxa"/>
            <w:noWrap/>
            <w:vAlign w:val="center"/>
          </w:tcPr>
          <w:p>
            <w:pPr>
              <w:pStyle w:val="2"/>
              <w:spacing w:line="280" w:lineRule="exact"/>
              <w:ind w:firstLine="0" w:firstLineChars="0"/>
              <w:jc w:val="center"/>
              <w:rPr>
                <w:rFonts w:ascii="宋体" w:hAnsi="宋体" w:eastAsia="宋体" w:cs="宋体"/>
                <w:color w:val="000000"/>
                <w:kern w:val="0"/>
                <w:sz w:val="18"/>
                <w:szCs w:val="18"/>
              </w:rPr>
            </w:pPr>
          </w:p>
          <w:p>
            <w:pPr>
              <w:pStyle w:val="2"/>
              <w:spacing w:line="280" w:lineRule="exact"/>
              <w:ind w:firstLine="0" w:firstLineChars="0"/>
              <w:jc w:val="center"/>
              <w:rPr>
                <w:rFonts w:ascii="宋体" w:hAnsi="宋体" w:eastAsia="宋体" w:cs="宋体"/>
                <w:color w:val="000000"/>
                <w:kern w:val="0"/>
                <w:sz w:val="18"/>
                <w:szCs w:val="18"/>
              </w:rPr>
            </w:pPr>
          </w:p>
          <w:p>
            <w:pPr>
              <w:pStyle w:val="2"/>
              <w:spacing w:line="280" w:lineRule="exact"/>
              <w:ind w:firstLine="0" w:firstLineChars="0"/>
              <w:jc w:val="center"/>
              <w:rPr>
                <w:rFonts w:ascii="黑体" w:hAnsi="黑体" w:eastAsia="黑体" w:cs="黑体"/>
                <w:color w:val="000000"/>
                <w:sz w:val="32"/>
                <w:szCs w:val="32"/>
              </w:rPr>
            </w:pPr>
            <w:r>
              <w:rPr>
                <w:rFonts w:hint="eastAsia" w:ascii="宋体" w:hAnsi="宋体" w:eastAsia="宋体" w:cs="宋体"/>
                <w:color w:val="000000"/>
                <w:kern w:val="0"/>
                <w:sz w:val="18"/>
                <w:szCs w:val="18"/>
              </w:rPr>
              <w:t>《中华人民共和国政府采购法》《中华人民共和国政府采购法实施条例》、《政府采购货物和服务招标投标管理办法》</w:t>
            </w:r>
          </w:p>
        </w:tc>
        <w:tc>
          <w:tcPr>
            <w:tcW w:w="1008" w:type="dxa"/>
            <w:noWrap/>
            <w:vAlign w:val="center"/>
          </w:tcPr>
          <w:p>
            <w:pPr>
              <w:pStyle w:val="2"/>
              <w:spacing w:line="280" w:lineRule="exact"/>
              <w:ind w:firstLine="0" w:firstLineChars="0"/>
              <w:jc w:val="center"/>
              <w:rPr>
                <w:rFonts w:ascii="宋体" w:hAnsi="宋体" w:eastAsia="宋体" w:cs="宋体"/>
                <w:color w:val="000000"/>
                <w:kern w:val="0"/>
                <w:sz w:val="18"/>
                <w:szCs w:val="18"/>
              </w:rPr>
            </w:pPr>
          </w:p>
          <w:p>
            <w:pPr>
              <w:pStyle w:val="2"/>
              <w:spacing w:line="280" w:lineRule="exact"/>
              <w:ind w:firstLine="0" w:firstLineChars="0"/>
              <w:jc w:val="center"/>
              <w:rPr>
                <w:rFonts w:ascii="宋体" w:hAnsi="宋体" w:eastAsia="宋体" w:cs="宋体"/>
                <w:color w:val="000000"/>
                <w:kern w:val="0"/>
                <w:sz w:val="18"/>
                <w:szCs w:val="18"/>
              </w:rPr>
            </w:pPr>
          </w:p>
          <w:p>
            <w:pPr>
              <w:pStyle w:val="2"/>
              <w:spacing w:line="28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供应商</w:t>
            </w:r>
          </w:p>
        </w:tc>
        <w:tc>
          <w:tcPr>
            <w:tcW w:w="1200" w:type="dxa"/>
            <w:noWrap/>
            <w:vAlign w:val="center"/>
          </w:tcPr>
          <w:p>
            <w:pPr>
              <w:pStyle w:val="2"/>
              <w:spacing w:line="28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政府采购投标保证金不得超过采购项目预算金额的2%</w:t>
            </w:r>
          </w:p>
        </w:tc>
        <w:tc>
          <w:tcPr>
            <w:tcW w:w="1368" w:type="dxa"/>
            <w:noWrap/>
            <w:vAlign w:val="center"/>
          </w:tcPr>
          <w:p>
            <w:pPr>
              <w:pStyle w:val="2"/>
              <w:spacing w:line="28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依法提出招标项目、进行招标的有关部门或单位</w:t>
            </w:r>
          </w:p>
        </w:tc>
        <w:tc>
          <w:tcPr>
            <w:tcW w:w="936" w:type="dxa"/>
            <w:noWrap/>
            <w:vAlign w:val="center"/>
          </w:tcPr>
          <w:p>
            <w:pPr>
              <w:pStyle w:val="2"/>
              <w:spacing w:line="28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供应商在提交投标文件时按照采购文件约定一并提交</w:t>
            </w:r>
          </w:p>
        </w:tc>
        <w:tc>
          <w:tcPr>
            <w:tcW w:w="1296" w:type="dxa"/>
            <w:noWrap/>
            <w:vAlign w:val="center"/>
          </w:tcPr>
          <w:p>
            <w:pPr>
              <w:spacing w:line="260" w:lineRule="exact"/>
              <w:rPr>
                <w:rFonts w:ascii="宋体" w:hAnsi="宋体" w:cs="宋体"/>
                <w:color w:val="000000"/>
                <w:kern w:val="0"/>
                <w:sz w:val="18"/>
                <w:szCs w:val="18"/>
              </w:rPr>
            </w:pPr>
            <w:r>
              <w:rPr>
                <w:rFonts w:hint="eastAsia" w:ascii="宋体" w:hAnsi="宋体" w:cs="宋体"/>
                <w:color w:val="000000"/>
                <w:kern w:val="0"/>
                <w:sz w:val="18"/>
                <w:szCs w:val="18"/>
              </w:rPr>
              <w:t xml:space="preserve"> 自中标（成交）通知书发出之日起5个工作日内，安徽省政府采购中心退还未中标（成交）供应商的保证金；自政府采购合同签订之日起5个工作日内，安徽省政府采购中心退还中标（成交）供应商的保证金。</w:t>
            </w:r>
          </w:p>
        </w:tc>
        <w:tc>
          <w:tcPr>
            <w:tcW w:w="3300" w:type="dxa"/>
            <w:noWrap/>
          </w:tcPr>
          <w:p>
            <w:pPr>
              <w:pStyle w:val="2"/>
              <w:spacing w:line="280" w:lineRule="exact"/>
              <w:ind w:firstLine="0" w:firstLineChars="0"/>
              <w:jc w:val="left"/>
              <w:rPr>
                <w:rFonts w:ascii="宋体" w:hAnsi="宋体" w:eastAsia="宋体" w:cs="宋体"/>
                <w:color w:val="000000"/>
                <w:kern w:val="0"/>
                <w:sz w:val="18"/>
                <w:szCs w:val="18"/>
              </w:rPr>
            </w:pPr>
          </w:p>
          <w:p>
            <w:pPr>
              <w:pStyle w:val="2"/>
              <w:spacing w:line="280" w:lineRule="exact"/>
              <w:ind w:firstLine="0" w:firstLineChars="0"/>
              <w:jc w:val="left"/>
              <w:rPr>
                <w:rFonts w:ascii="宋体" w:hAnsi="宋体" w:eastAsia="宋体" w:cs="宋体"/>
                <w:color w:val="000000"/>
                <w:kern w:val="0"/>
                <w:sz w:val="18"/>
                <w:szCs w:val="18"/>
              </w:rPr>
            </w:pPr>
          </w:p>
          <w:p>
            <w:pPr>
              <w:pStyle w:val="2"/>
              <w:spacing w:line="280" w:lineRule="exact"/>
              <w:ind w:firstLine="0" w:firstLineChars="0"/>
              <w:jc w:val="left"/>
              <w:rPr>
                <w:rFonts w:ascii="宋体" w:hAnsi="宋体" w:eastAsia="宋体" w:cs="宋体"/>
                <w:color w:val="000000"/>
                <w:kern w:val="0"/>
                <w:sz w:val="18"/>
                <w:szCs w:val="18"/>
              </w:rPr>
            </w:pPr>
          </w:p>
          <w:p>
            <w:pPr>
              <w:pStyle w:val="2"/>
              <w:spacing w:line="280" w:lineRule="exact"/>
              <w:ind w:firstLine="0" w:firstLineChars="0"/>
              <w:jc w:val="left"/>
              <w:rPr>
                <w:rFonts w:ascii="黑体" w:hAnsi="黑体" w:eastAsia="黑体" w:cs="黑体"/>
                <w:color w:val="000000"/>
                <w:sz w:val="32"/>
                <w:szCs w:val="32"/>
              </w:rPr>
            </w:pPr>
            <w:r>
              <w:rPr>
                <w:rFonts w:hint="eastAsia" w:ascii="宋体" w:hAnsi="宋体" w:eastAsia="宋体" w:cs="宋体"/>
                <w:color w:val="000000"/>
                <w:kern w:val="0"/>
                <w:sz w:val="18"/>
                <w:szCs w:val="18"/>
              </w:rPr>
              <w:t>一、执收单位责任：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1、不得超标准收取投标保证金；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2、在规定的时间内退还投标保证金。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二、监管部门责任：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1、贯彻落实保证金政策，主动公布有关保证金文件；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2、加大对违法违规行为的处罚与曝光；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3、其他依据法律法规和有关规定应当承担的责任事项。</w:t>
            </w:r>
          </w:p>
        </w:tc>
        <w:tc>
          <w:tcPr>
            <w:tcW w:w="2292" w:type="dxa"/>
            <w:noWrap/>
          </w:tcPr>
          <w:p>
            <w:pPr>
              <w:pStyle w:val="2"/>
              <w:spacing w:line="280" w:lineRule="exact"/>
              <w:ind w:firstLine="0" w:firstLineChars="0"/>
              <w:jc w:val="left"/>
              <w:rPr>
                <w:rFonts w:ascii="宋体" w:hAnsi="宋体" w:eastAsia="宋体" w:cs="宋体"/>
                <w:color w:val="000000"/>
                <w:kern w:val="0"/>
                <w:sz w:val="18"/>
                <w:szCs w:val="18"/>
              </w:rPr>
            </w:pPr>
          </w:p>
          <w:p>
            <w:pPr>
              <w:pStyle w:val="2"/>
              <w:spacing w:line="280" w:lineRule="exact"/>
              <w:ind w:firstLine="0" w:firstLineChars="0"/>
              <w:jc w:val="left"/>
              <w:rPr>
                <w:rFonts w:ascii="宋体" w:hAnsi="宋体" w:eastAsia="宋体" w:cs="宋体"/>
                <w:color w:val="000000"/>
                <w:kern w:val="0"/>
                <w:sz w:val="18"/>
                <w:szCs w:val="18"/>
              </w:rPr>
            </w:pPr>
          </w:p>
          <w:p>
            <w:pPr>
              <w:pStyle w:val="2"/>
              <w:spacing w:line="280" w:lineRule="exact"/>
              <w:ind w:firstLine="0" w:firstLineChars="0"/>
              <w:jc w:val="left"/>
              <w:rPr>
                <w:rFonts w:ascii="黑体" w:hAnsi="黑体" w:eastAsia="黑体" w:cs="黑体"/>
                <w:color w:val="000000"/>
                <w:sz w:val="32"/>
                <w:szCs w:val="32"/>
              </w:rPr>
            </w:pPr>
            <w:r>
              <w:rPr>
                <w:rFonts w:hint="eastAsia" w:ascii="宋体" w:hAnsi="宋体" w:eastAsia="宋体" w:cs="宋体"/>
                <w:color w:val="000000"/>
                <w:kern w:val="0"/>
                <w:sz w:val="18"/>
                <w:szCs w:val="18"/>
              </w:rPr>
              <w:t xml:space="preserve">一、执收单位超标准收取投标保证金或者不按照规定退还投标保证金或者挪用投标保证金的，由有关监督管理部门严肃查处，责令改正。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二、监管部门及其工作人员在监督管理职责中存在懒政怠政、滥用职权、玩忽职守、徇私舞弊等违法违规行为的，依照有关规定追究相应责任。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7" w:hRule="atLeast"/>
        </w:trPr>
        <w:tc>
          <w:tcPr>
            <w:tcW w:w="684" w:type="dxa"/>
            <w:noWrap/>
            <w:vAlign w:val="center"/>
          </w:tcPr>
          <w:p>
            <w:pPr>
              <w:pStyle w:val="2"/>
              <w:spacing w:line="28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744" w:type="dxa"/>
            <w:noWrap/>
            <w:vAlign w:val="center"/>
          </w:tcPr>
          <w:p>
            <w:pPr>
              <w:pStyle w:val="2"/>
              <w:spacing w:line="28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政府采购履约保证金</w:t>
            </w:r>
          </w:p>
        </w:tc>
        <w:tc>
          <w:tcPr>
            <w:tcW w:w="1860" w:type="dxa"/>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《中华人民共和国政府采购法》《中华人民共和国采购法实施条例》《政府采购货物和服务招标投标管理办法》</w:t>
            </w:r>
          </w:p>
        </w:tc>
        <w:tc>
          <w:tcPr>
            <w:tcW w:w="1008" w:type="dxa"/>
            <w:noWrap/>
            <w:vAlign w:val="center"/>
          </w:tcPr>
          <w:p>
            <w:pPr>
              <w:pStyle w:val="2"/>
              <w:spacing w:line="280" w:lineRule="exact"/>
              <w:ind w:firstLine="0" w:firstLineChars="0"/>
              <w:jc w:val="center"/>
              <w:rPr>
                <w:rFonts w:ascii="宋体" w:hAnsi="宋体" w:eastAsia="宋体" w:cs="宋体"/>
                <w:color w:val="000000"/>
                <w:kern w:val="0"/>
                <w:sz w:val="18"/>
                <w:szCs w:val="18"/>
              </w:rPr>
            </w:pPr>
          </w:p>
          <w:p>
            <w:pPr>
              <w:pStyle w:val="2"/>
              <w:spacing w:line="28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中标（成交）供应商</w:t>
            </w:r>
          </w:p>
        </w:tc>
        <w:tc>
          <w:tcPr>
            <w:tcW w:w="1200" w:type="dxa"/>
            <w:noWrap/>
            <w:vAlign w:val="center"/>
          </w:tcPr>
          <w:p>
            <w:pPr>
              <w:pStyle w:val="2"/>
              <w:spacing w:line="28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履约保证金不得超过政府采购合同金额的10%</w:t>
            </w:r>
          </w:p>
        </w:tc>
        <w:tc>
          <w:tcPr>
            <w:tcW w:w="1368" w:type="dxa"/>
            <w:noWrap/>
            <w:vAlign w:val="center"/>
          </w:tcPr>
          <w:p>
            <w:pPr>
              <w:pStyle w:val="2"/>
              <w:spacing w:line="28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依法提出招标项目、进行招标的有关部门或单位</w:t>
            </w:r>
          </w:p>
        </w:tc>
        <w:tc>
          <w:tcPr>
            <w:tcW w:w="936" w:type="dxa"/>
            <w:noWrap/>
            <w:vAlign w:val="center"/>
          </w:tcPr>
          <w:p>
            <w:pPr>
              <w:pStyle w:val="2"/>
              <w:spacing w:line="28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由中标（成交）供应商与采购人签订采购合同时提交</w:t>
            </w:r>
          </w:p>
        </w:tc>
        <w:tc>
          <w:tcPr>
            <w:tcW w:w="1296" w:type="dxa"/>
            <w:noWrap/>
            <w:vAlign w:val="center"/>
          </w:tcPr>
          <w:p>
            <w:pPr>
              <w:pStyle w:val="2"/>
              <w:spacing w:line="28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由采购人根据采购合同约定，待中标（成交）供应商履行完合同约定权利义务事项后,书面通知安徽省政府采购中心退还</w:t>
            </w:r>
          </w:p>
        </w:tc>
        <w:tc>
          <w:tcPr>
            <w:tcW w:w="3300" w:type="dxa"/>
            <w:noWrap/>
          </w:tcPr>
          <w:p>
            <w:pPr>
              <w:pStyle w:val="2"/>
              <w:spacing w:line="280" w:lineRule="exact"/>
              <w:ind w:firstLine="0" w:firstLineChars="0"/>
              <w:jc w:val="left"/>
              <w:rPr>
                <w:rFonts w:ascii="宋体" w:hAnsi="宋体" w:eastAsia="宋体" w:cs="宋体"/>
                <w:color w:val="000000"/>
                <w:kern w:val="0"/>
                <w:sz w:val="18"/>
                <w:szCs w:val="18"/>
              </w:rPr>
            </w:pPr>
          </w:p>
          <w:p>
            <w:pPr>
              <w:pStyle w:val="2"/>
              <w:spacing w:line="280" w:lineRule="exac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一、执收单位责任：1、不得超标准收取履约保证金；2、在规定的时间内退还履约保证金（法律法规规定不予退还履约保证金的除外）。二、监管部门责任：1、贯彻落实保证金政策，主动公布有关保证金文件；2、加大对违法违规行为的处罚与曝光；3、其他依据法律法规和有关规定应当承担的责任事项。</w:t>
            </w:r>
          </w:p>
        </w:tc>
        <w:tc>
          <w:tcPr>
            <w:tcW w:w="2292" w:type="dxa"/>
            <w:noWrap/>
          </w:tcPr>
          <w:p>
            <w:pPr>
              <w:pStyle w:val="2"/>
              <w:spacing w:line="280" w:lineRule="exac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一、执收单位超标准收取履约保证金或者不按照规定退还履约保证金或者挪用履约保证金的，由有关监督管理部门严肃查处，责令改正。     二、监管部门及其工作人员在监督管理职责中存在懒政怠政、滥用职权、玩忽职守、徇私舞弊等违法违规行为的，依照有关规定追究相应责任。</w:t>
            </w:r>
          </w:p>
        </w:tc>
      </w:tr>
    </w:tbl>
    <w:p>
      <w:pPr>
        <w:pStyle w:val="2"/>
        <w:spacing w:line="480" w:lineRule="exact"/>
        <w:ind w:firstLine="0" w:firstLineChars="0"/>
        <w:rPr>
          <w:rFonts w:ascii="黑体" w:hAnsi="黑体" w:eastAsia="黑体" w:cs="黑体"/>
          <w:color w:val="000000"/>
          <w:sz w:val="32"/>
          <w:szCs w:val="32"/>
        </w:rPr>
      </w:pPr>
    </w:p>
    <w:tbl>
      <w:tblPr>
        <w:tblStyle w:val="6"/>
        <w:tblW w:w="0" w:type="auto"/>
        <w:tblInd w:w="-10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44"/>
        <w:gridCol w:w="1680"/>
        <w:gridCol w:w="768"/>
        <w:gridCol w:w="300"/>
        <w:gridCol w:w="552"/>
        <w:gridCol w:w="1296"/>
        <w:gridCol w:w="384"/>
        <w:gridCol w:w="828"/>
        <w:gridCol w:w="132"/>
        <w:gridCol w:w="924"/>
        <w:gridCol w:w="1140"/>
        <w:gridCol w:w="3876"/>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tcPr>
          <w:p>
            <w:pPr>
              <w:pStyle w:val="2"/>
              <w:spacing w:line="280" w:lineRule="exact"/>
              <w:ind w:firstLine="0" w:firstLineChars="0"/>
              <w:jc w:val="center"/>
              <w:rPr>
                <w:rFonts w:ascii="Times New Roman" w:hAnsi="Times New Roman" w:eastAsia="方正黑体_GBK" w:cs="宋体"/>
                <w:bCs/>
                <w:snapToGrid w:val="0"/>
                <w:kern w:val="0"/>
                <w:sz w:val="21"/>
                <w:szCs w:val="21"/>
              </w:rPr>
            </w:pPr>
            <w:r>
              <w:rPr>
                <w:rFonts w:hint="eastAsia" w:ascii="Times New Roman" w:hAnsi="Times New Roman" w:eastAsia="方正黑体_GBK" w:cs="宋体"/>
                <w:bCs/>
                <w:snapToGrid w:val="0"/>
                <w:kern w:val="0"/>
                <w:sz w:val="21"/>
                <w:szCs w:val="21"/>
              </w:rPr>
              <w:t>序号</w:t>
            </w:r>
          </w:p>
        </w:tc>
        <w:tc>
          <w:tcPr>
            <w:tcW w:w="744" w:type="dxa"/>
            <w:noWrap/>
          </w:tcPr>
          <w:p>
            <w:pPr>
              <w:pStyle w:val="2"/>
              <w:spacing w:line="280" w:lineRule="exact"/>
              <w:ind w:firstLine="0" w:firstLineChars="0"/>
              <w:jc w:val="center"/>
              <w:rPr>
                <w:rFonts w:ascii="Times New Roman" w:hAnsi="Times New Roman" w:eastAsia="方正黑体_GBK" w:cs="宋体"/>
                <w:bCs/>
                <w:snapToGrid w:val="0"/>
                <w:kern w:val="0"/>
                <w:sz w:val="21"/>
                <w:szCs w:val="21"/>
              </w:rPr>
            </w:pPr>
            <w:r>
              <w:rPr>
                <w:rFonts w:hint="eastAsia" w:ascii="Times New Roman" w:hAnsi="Times New Roman" w:eastAsia="方正黑体_GBK" w:cs="宋体"/>
                <w:bCs/>
                <w:snapToGrid w:val="0"/>
                <w:kern w:val="0"/>
                <w:sz w:val="21"/>
                <w:szCs w:val="21"/>
              </w:rPr>
              <w:t>收取项目</w:t>
            </w:r>
          </w:p>
        </w:tc>
        <w:tc>
          <w:tcPr>
            <w:tcW w:w="2448" w:type="dxa"/>
            <w:gridSpan w:val="2"/>
            <w:noWrap/>
          </w:tcPr>
          <w:p>
            <w:pPr>
              <w:pStyle w:val="2"/>
              <w:spacing w:line="280" w:lineRule="exact"/>
              <w:ind w:firstLine="0" w:firstLineChars="0"/>
              <w:jc w:val="center"/>
              <w:rPr>
                <w:rFonts w:ascii="Times New Roman" w:hAnsi="Times New Roman" w:eastAsia="方正黑体_GBK" w:cs="宋体"/>
                <w:bCs/>
                <w:snapToGrid w:val="0"/>
                <w:kern w:val="0"/>
                <w:sz w:val="21"/>
                <w:szCs w:val="21"/>
              </w:rPr>
            </w:pPr>
            <w:r>
              <w:rPr>
                <w:rFonts w:hint="eastAsia" w:ascii="Times New Roman" w:hAnsi="Times New Roman" w:eastAsia="方正黑体_GBK" w:cs="宋体"/>
                <w:bCs/>
                <w:snapToGrid w:val="0"/>
                <w:kern w:val="0"/>
                <w:sz w:val="21"/>
                <w:szCs w:val="21"/>
              </w:rPr>
              <w:t>收取依据</w:t>
            </w:r>
          </w:p>
        </w:tc>
        <w:tc>
          <w:tcPr>
            <w:tcW w:w="852" w:type="dxa"/>
            <w:gridSpan w:val="2"/>
            <w:noWrap/>
          </w:tcPr>
          <w:p>
            <w:pPr>
              <w:pStyle w:val="2"/>
              <w:spacing w:line="280" w:lineRule="exact"/>
              <w:ind w:firstLine="0" w:firstLineChars="0"/>
              <w:jc w:val="center"/>
              <w:rPr>
                <w:rFonts w:ascii="Times New Roman" w:hAnsi="Times New Roman" w:eastAsia="方正黑体_GBK" w:cs="宋体"/>
                <w:bCs/>
                <w:snapToGrid w:val="0"/>
                <w:kern w:val="0"/>
                <w:sz w:val="21"/>
                <w:szCs w:val="21"/>
              </w:rPr>
            </w:pPr>
            <w:r>
              <w:rPr>
                <w:rFonts w:hint="eastAsia" w:ascii="Times New Roman" w:hAnsi="Times New Roman" w:eastAsia="方正黑体_GBK" w:cs="宋体"/>
                <w:bCs/>
                <w:snapToGrid w:val="0"/>
                <w:kern w:val="0"/>
                <w:sz w:val="21"/>
                <w:szCs w:val="21"/>
              </w:rPr>
              <w:t>收取范围对象</w:t>
            </w:r>
          </w:p>
        </w:tc>
        <w:tc>
          <w:tcPr>
            <w:tcW w:w="1680" w:type="dxa"/>
            <w:gridSpan w:val="2"/>
            <w:noWrap/>
          </w:tcPr>
          <w:p>
            <w:pPr>
              <w:pStyle w:val="2"/>
              <w:spacing w:line="280" w:lineRule="exact"/>
              <w:ind w:firstLine="0" w:firstLineChars="0"/>
              <w:jc w:val="center"/>
              <w:rPr>
                <w:rFonts w:ascii="Times New Roman" w:hAnsi="Times New Roman" w:eastAsia="方正黑体_GBK" w:cs="宋体"/>
                <w:bCs/>
                <w:snapToGrid w:val="0"/>
                <w:kern w:val="0"/>
                <w:sz w:val="21"/>
                <w:szCs w:val="21"/>
              </w:rPr>
            </w:pPr>
            <w:r>
              <w:rPr>
                <w:rFonts w:hint="eastAsia" w:ascii="Times New Roman" w:hAnsi="Times New Roman" w:eastAsia="方正黑体_GBK" w:cs="宋体"/>
                <w:bCs/>
                <w:snapToGrid w:val="0"/>
                <w:kern w:val="0"/>
                <w:sz w:val="21"/>
                <w:szCs w:val="21"/>
              </w:rPr>
              <w:t>征收标准</w:t>
            </w:r>
          </w:p>
        </w:tc>
        <w:tc>
          <w:tcPr>
            <w:tcW w:w="960" w:type="dxa"/>
            <w:gridSpan w:val="2"/>
            <w:noWrap/>
          </w:tcPr>
          <w:p>
            <w:pPr>
              <w:pStyle w:val="2"/>
              <w:spacing w:line="280" w:lineRule="exact"/>
              <w:ind w:firstLine="0" w:firstLineChars="0"/>
              <w:jc w:val="center"/>
              <w:rPr>
                <w:rFonts w:ascii="Times New Roman" w:hAnsi="Times New Roman" w:eastAsia="方正黑体_GBK" w:cs="宋体"/>
                <w:bCs/>
                <w:snapToGrid w:val="0"/>
                <w:kern w:val="0"/>
                <w:sz w:val="21"/>
                <w:szCs w:val="21"/>
              </w:rPr>
            </w:pPr>
            <w:r>
              <w:rPr>
                <w:rFonts w:hint="eastAsia" w:ascii="Times New Roman" w:hAnsi="Times New Roman" w:eastAsia="方正黑体_GBK" w:cs="宋体"/>
                <w:bCs/>
                <w:snapToGrid w:val="0"/>
                <w:kern w:val="0"/>
                <w:sz w:val="21"/>
                <w:szCs w:val="21"/>
              </w:rPr>
              <w:t>执收</w:t>
            </w:r>
          </w:p>
          <w:p>
            <w:pPr>
              <w:pStyle w:val="2"/>
              <w:spacing w:line="280" w:lineRule="exact"/>
              <w:ind w:firstLine="0" w:firstLineChars="0"/>
              <w:jc w:val="center"/>
              <w:rPr>
                <w:rFonts w:ascii="Times New Roman" w:hAnsi="Times New Roman" w:eastAsia="方正黑体_GBK" w:cs="宋体"/>
                <w:bCs/>
                <w:snapToGrid w:val="0"/>
                <w:kern w:val="0"/>
                <w:sz w:val="21"/>
                <w:szCs w:val="21"/>
              </w:rPr>
            </w:pPr>
            <w:r>
              <w:rPr>
                <w:rFonts w:hint="eastAsia" w:ascii="Times New Roman" w:hAnsi="Times New Roman" w:eastAsia="方正黑体_GBK" w:cs="宋体"/>
                <w:bCs/>
                <w:snapToGrid w:val="0"/>
                <w:kern w:val="0"/>
                <w:sz w:val="21"/>
                <w:szCs w:val="21"/>
              </w:rPr>
              <w:t>单位</w:t>
            </w:r>
          </w:p>
        </w:tc>
        <w:tc>
          <w:tcPr>
            <w:tcW w:w="924" w:type="dxa"/>
            <w:noWrap/>
          </w:tcPr>
          <w:p>
            <w:pPr>
              <w:pStyle w:val="2"/>
              <w:spacing w:line="280" w:lineRule="exact"/>
              <w:ind w:firstLine="0" w:firstLineChars="0"/>
              <w:jc w:val="center"/>
              <w:rPr>
                <w:rFonts w:ascii="Times New Roman" w:hAnsi="Times New Roman" w:eastAsia="方正黑体_GBK" w:cs="宋体"/>
                <w:bCs/>
                <w:snapToGrid w:val="0"/>
                <w:kern w:val="0"/>
                <w:sz w:val="21"/>
                <w:szCs w:val="21"/>
              </w:rPr>
            </w:pPr>
            <w:r>
              <w:rPr>
                <w:rFonts w:hint="eastAsia" w:ascii="Times New Roman" w:hAnsi="Times New Roman" w:eastAsia="方正黑体_GBK" w:cs="宋体"/>
                <w:bCs/>
                <w:snapToGrid w:val="0"/>
                <w:kern w:val="0"/>
                <w:sz w:val="21"/>
                <w:szCs w:val="21"/>
              </w:rPr>
              <w:t>征收</w:t>
            </w:r>
          </w:p>
          <w:p>
            <w:pPr>
              <w:pStyle w:val="2"/>
              <w:spacing w:line="280" w:lineRule="exact"/>
              <w:ind w:firstLine="0" w:firstLineChars="0"/>
              <w:jc w:val="center"/>
              <w:rPr>
                <w:rFonts w:ascii="Times New Roman" w:hAnsi="Times New Roman" w:eastAsia="方正黑体_GBK" w:cs="宋体"/>
                <w:bCs/>
                <w:snapToGrid w:val="0"/>
                <w:kern w:val="0"/>
                <w:sz w:val="21"/>
                <w:szCs w:val="21"/>
              </w:rPr>
            </w:pPr>
            <w:r>
              <w:rPr>
                <w:rFonts w:hint="eastAsia" w:ascii="Times New Roman" w:hAnsi="Times New Roman" w:eastAsia="方正黑体_GBK" w:cs="宋体"/>
                <w:bCs/>
                <w:snapToGrid w:val="0"/>
                <w:kern w:val="0"/>
                <w:sz w:val="21"/>
                <w:szCs w:val="21"/>
              </w:rPr>
              <w:t>程序</w:t>
            </w:r>
          </w:p>
        </w:tc>
        <w:tc>
          <w:tcPr>
            <w:tcW w:w="1140" w:type="dxa"/>
            <w:noWrap/>
          </w:tcPr>
          <w:p>
            <w:pPr>
              <w:pStyle w:val="2"/>
              <w:spacing w:line="280" w:lineRule="exact"/>
              <w:ind w:firstLine="0" w:firstLineChars="0"/>
              <w:jc w:val="center"/>
              <w:rPr>
                <w:rFonts w:ascii="Times New Roman" w:hAnsi="Times New Roman" w:eastAsia="方正黑体_GBK" w:cs="宋体"/>
                <w:bCs/>
                <w:snapToGrid w:val="0"/>
                <w:kern w:val="0"/>
                <w:sz w:val="21"/>
                <w:szCs w:val="21"/>
              </w:rPr>
            </w:pPr>
            <w:r>
              <w:rPr>
                <w:rFonts w:hint="eastAsia" w:ascii="Times New Roman" w:hAnsi="Times New Roman" w:eastAsia="方正黑体_GBK" w:cs="宋体"/>
                <w:bCs/>
                <w:snapToGrid w:val="0"/>
                <w:kern w:val="0"/>
                <w:sz w:val="21"/>
                <w:szCs w:val="21"/>
              </w:rPr>
              <w:t>返还</w:t>
            </w:r>
          </w:p>
          <w:p>
            <w:pPr>
              <w:pStyle w:val="2"/>
              <w:spacing w:line="280" w:lineRule="exact"/>
              <w:ind w:firstLine="0" w:firstLineChars="0"/>
              <w:jc w:val="center"/>
              <w:rPr>
                <w:rFonts w:ascii="Times New Roman" w:hAnsi="Times New Roman" w:eastAsia="方正黑体_GBK" w:cs="宋体"/>
                <w:bCs/>
                <w:snapToGrid w:val="0"/>
                <w:kern w:val="0"/>
                <w:sz w:val="21"/>
                <w:szCs w:val="21"/>
              </w:rPr>
            </w:pPr>
            <w:r>
              <w:rPr>
                <w:rFonts w:hint="eastAsia" w:ascii="Times New Roman" w:hAnsi="Times New Roman" w:eastAsia="方正黑体_GBK" w:cs="宋体"/>
                <w:bCs/>
                <w:snapToGrid w:val="0"/>
                <w:kern w:val="0"/>
                <w:sz w:val="21"/>
                <w:szCs w:val="21"/>
              </w:rPr>
              <w:t>时间</w:t>
            </w:r>
          </w:p>
        </w:tc>
        <w:tc>
          <w:tcPr>
            <w:tcW w:w="3876" w:type="dxa"/>
            <w:noWrap/>
          </w:tcPr>
          <w:p>
            <w:pPr>
              <w:pStyle w:val="2"/>
              <w:spacing w:line="280" w:lineRule="exact"/>
              <w:ind w:firstLine="0" w:firstLineChars="0"/>
              <w:jc w:val="center"/>
              <w:rPr>
                <w:rFonts w:ascii="Times New Roman" w:hAnsi="Times New Roman" w:eastAsia="方正黑体_GBK" w:cs="宋体"/>
                <w:bCs/>
                <w:snapToGrid w:val="0"/>
                <w:kern w:val="0"/>
                <w:sz w:val="21"/>
                <w:szCs w:val="21"/>
              </w:rPr>
            </w:pPr>
            <w:r>
              <w:rPr>
                <w:rFonts w:hint="eastAsia" w:ascii="Times New Roman" w:hAnsi="Times New Roman" w:eastAsia="方正黑体_GBK" w:cs="宋体"/>
                <w:bCs/>
                <w:snapToGrid w:val="0"/>
                <w:kern w:val="0"/>
                <w:sz w:val="21"/>
                <w:szCs w:val="21"/>
              </w:rPr>
              <w:t>责任事项</w:t>
            </w:r>
          </w:p>
        </w:tc>
        <w:tc>
          <w:tcPr>
            <w:tcW w:w="2196" w:type="dxa"/>
            <w:noWrap/>
          </w:tcPr>
          <w:p>
            <w:pPr>
              <w:pStyle w:val="2"/>
              <w:spacing w:line="280" w:lineRule="exact"/>
              <w:ind w:firstLine="0" w:firstLineChars="0"/>
              <w:jc w:val="center"/>
              <w:rPr>
                <w:rFonts w:ascii="Times New Roman" w:hAnsi="Times New Roman" w:eastAsia="方正黑体_GBK" w:cs="宋体"/>
                <w:bCs/>
                <w:snapToGrid w:val="0"/>
                <w:kern w:val="0"/>
                <w:sz w:val="21"/>
                <w:szCs w:val="21"/>
              </w:rPr>
            </w:pPr>
            <w:r>
              <w:rPr>
                <w:rFonts w:hint="eastAsia" w:ascii="Times New Roman" w:hAnsi="Times New Roman" w:eastAsia="方正黑体_GBK" w:cs="宋体"/>
                <w:bCs/>
                <w:snapToGrid w:val="0"/>
                <w:kern w:val="0"/>
                <w:sz w:val="21"/>
                <w:szCs w:val="21"/>
              </w:rPr>
              <w:t>追责情形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1" w:hRule="atLeast"/>
        </w:trPr>
        <w:tc>
          <w:tcPr>
            <w:tcW w:w="720" w:type="dxa"/>
            <w:noWrap/>
            <w:vAlign w:val="center"/>
          </w:tcPr>
          <w:p>
            <w:pPr>
              <w:pStyle w:val="2"/>
              <w:spacing w:line="280" w:lineRule="exact"/>
              <w:ind w:firstLine="0" w:firstLineChars="0"/>
              <w:jc w:val="center"/>
              <w:rPr>
                <w:rFonts w:ascii="宋体" w:hAnsi="宋体" w:eastAsia="宋体" w:cs="宋体"/>
                <w:color w:val="000000"/>
                <w:kern w:val="0"/>
                <w:sz w:val="18"/>
                <w:szCs w:val="18"/>
              </w:rPr>
            </w:pPr>
          </w:p>
          <w:p>
            <w:pPr>
              <w:pStyle w:val="2"/>
              <w:spacing w:line="280" w:lineRule="exact"/>
              <w:ind w:firstLine="0" w:firstLineChars="0"/>
              <w:jc w:val="center"/>
              <w:rPr>
                <w:rFonts w:ascii="宋体" w:hAnsi="宋体" w:eastAsia="宋体" w:cs="宋体"/>
                <w:color w:val="000000"/>
                <w:kern w:val="0"/>
                <w:sz w:val="18"/>
                <w:szCs w:val="18"/>
              </w:rPr>
            </w:pPr>
          </w:p>
          <w:p>
            <w:pPr>
              <w:pStyle w:val="2"/>
              <w:spacing w:line="280" w:lineRule="exact"/>
              <w:ind w:firstLine="0" w:firstLineChars="0"/>
              <w:jc w:val="center"/>
              <w:rPr>
                <w:rFonts w:ascii="黑体" w:hAnsi="黑体" w:eastAsia="黑体" w:cs="黑体"/>
                <w:color w:val="000000"/>
                <w:sz w:val="32"/>
                <w:szCs w:val="32"/>
              </w:rPr>
            </w:pPr>
            <w:r>
              <w:rPr>
                <w:rFonts w:hint="eastAsia" w:ascii="宋体" w:hAnsi="宋体" w:eastAsia="宋体" w:cs="宋体"/>
                <w:color w:val="000000"/>
                <w:kern w:val="0"/>
                <w:sz w:val="18"/>
                <w:szCs w:val="18"/>
              </w:rPr>
              <w:t>5</w:t>
            </w:r>
          </w:p>
        </w:tc>
        <w:tc>
          <w:tcPr>
            <w:tcW w:w="744" w:type="dxa"/>
            <w:noWrap/>
            <w:vAlign w:val="center"/>
          </w:tcPr>
          <w:p>
            <w:pPr>
              <w:pStyle w:val="2"/>
              <w:spacing w:line="280" w:lineRule="exact"/>
              <w:ind w:firstLine="0" w:firstLineChars="0"/>
              <w:jc w:val="center"/>
              <w:rPr>
                <w:rFonts w:ascii="宋体" w:hAnsi="宋体" w:eastAsia="宋体" w:cs="宋体"/>
                <w:color w:val="000000"/>
                <w:kern w:val="0"/>
                <w:sz w:val="18"/>
                <w:szCs w:val="18"/>
              </w:rPr>
            </w:pPr>
          </w:p>
          <w:p>
            <w:pPr>
              <w:pStyle w:val="2"/>
              <w:spacing w:line="280" w:lineRule="exact"/>
              <w:ind w:firstLine="0" w:firstLineChars="0"/>
              <w:jc w:val="center"/>
              <w:rPr>
                <w:rFonts w:ascii="宋体" w:hAnsi="宋体" w:eastAsia="宋体" w:cs="宋体"/>
                <w:color w:val="000000"/>
                <w:kern w:val="0"/>
                <w:sz w:val="18"/>
                <w:szCs w:val="18"/>
              </w:rPr>
            </w:pPr>
          </w:p>
          <w:p>
            <w:pPr>
              <w:pStyle w:val="2"/>
              <w:spacing w:line="280" w:lineRule="exact"/>
              <w:ind w:firstLine="0" w:firstLineChars="0"/>
              <w:jc w:val="center"/>
              <w:rPr>
                <w:rFonts w:ascii="黑体" w:hAnsi="黑体" w:eastAsia="黑体" w:cs="黑体"/>
                <w:color w:val="000000"/>
                <w:sz w:val="32"/>
                <w:szCs w:val="32"/>
              </w:rPr>
            </w:pPr>
            <w:r>
              <w:rPr>
                <w:rFonts w:hint="eastAsia" w:ascii="宋体" w:hAnsi="宋体" w:eastAsia="宋体" w:cs="宋体"/>
                <w:color w:val="000000"/>
                <w:kern w:val="0"/>
                <w:sz w:val="18"/>
                <w:szCs w:val="18"/>
              </w:rPr>
              <w:t>农民工工资支付保障金</w:t>
            </w:r>
          </w:p>
        </w:tc>
        <w:tc>
          <w:tcPr>
            <w:tcW w:w="2448" w:type="dxa"/>
            <w:gridSpan w:val="2"/>
            <w:noWrap/>
            <w:vAlign w:val="center"/>
          </w:tcPr>
          <w:p>
            <w:pPr>
              <w:pStyle w:val="2"/>
              <w:spacing w:line="280" w:lineRule="exact"/>
              <w:ind w:firstLine="0" w:firstLineChars="0"/>
              <w:jc w:val="left"/>
              <w:rPr>
                <w:rFonts w:ascii="黑体" w:hAnsi="黑体" w:eastAsia="黑体" w:cs="黑体"/>
                <w:color w:val="000000"/>
                <w:sz w:val="32"/>
                <w:szCs w:val="32"/>
              </w:rPr>
            </w:pPr>
            <w:r>
              <w:rPr>
                <w:rFonts w:hint="eastAsia" w:ascii="宋体" w:hAnsi="宋体" w:eastAsia="宋体" w:cs="宋体"/>
                <w:color w:val="000000"/>
                <w:kern w:val="0"/>
                <w:sz w:val="18"/>
                <w:szCs w:val="18"/>
              </w:rPr>
              <w:t>《国务院关于解决农民工问题的若干意见》（国发〔2006〕5号）；《国务院办公厅关于全面治理拖欠农民工工资问题的意见》（国办发〔2016〕1号）；《国务院办公厅关于清理规范工程建设领域保证金的通知》（国办发〔2016〕49号）；《安徽省工资支付规定》（省政府令第194号）；《关于印发&lt;安徽省高速公路建设农民工工资支付保障暂行办法&gt;的通知》（劳社〔2007〕14号）；《关于印发&lt;安徽省水利建设工程农民工工资支付保障暂行办法&gt;的通知》（劳社〔2007〕56号）；《关于进一步完善农民工工资支付保障制度的通知》（皖人社发〔2009〕7号）；《关于进一步规范在皖水利建设市场主体信用信息管理工作的通知》（皖水基函〔2014〕974号）</w:t>
            </w:r>
          </w:p>
        </w:tc>
        <w:tc>
          <w:tcPr>
            <w:tcW w:w="852" w:type="dxa"/>
            <w:gridSpan w:val="2"/>
            <w:noWrap/>
            <w:vAlign w:val="center"/>
          </w:tcPr>
          <w:p>
            <w:pPr>
              <w:pStyle w:val="2"/>
              <w:spacing w:line="280" w:lineRule="exact"/>
              <w:ind w:firstLine="0" w:firstLineChars="0"/>
              <w:jc w:val="center"/>
              <w:rPr>
                <w:rFonts w:ascii="宋体" w:hAnsi="宋体" w:eastAsia="宋体" w:cs="宋体"/>
                <w:color w:val="000000"/>
                <w:kern w:val="0"/>
                <w:sz w:val="18"/>
                <w:szCs w:val="18"/>
              </w:rPr>
            </w:pPr>
          </w:p>
          <w:p>
            <w:pPr>
              <w:pStyle w:val="2"/>
              <w:spacing w:line="280" w:lineRule="exact"/>
              <w:ind w:firstLine="0" w:firstLineChars="0"/>
              <w:jc w:val="center"/>
              <w:rPr>
                <w:rFonts w:ascii="宋体" w:hAnsi="宋体" w:eastAsia="宋体" w:cs="宋体"/>
                <w:color w:val="000000"/>
                <w:kern w:val="0"/>
                <w:sz w:val="18"/>
                <w:szCs w:val="18"/>
              </w:rPr>
            </w:pPr>
          </w:p>
          <w:p>
            <w:pPr>
              <w:pStyle w:val="2"/>
              <w:spacing w:line="280" w:lineRule="exact"/>
              <w:ind w:firstLine="0" w:firstLineChars="0"/>
              <w:jc w:val="center"/>
              <w:rPr>
                <w:rFonts w:ascii="黑体" w:hAnsi="黑体" w:eastAsia="黑体" w:cs="黑体"/>
                <w:color w:val="000000"/>
                <w:sz w:val="32"/>
                <w:szCs w:val="32"/>
              </w:rPr>
            </w:pPr>
            <w:r>
              <w:rPr>
                <w:rFonts w:hint="eastAsia" w:ascii="宋体" w:hAnsi="宋体" w:eastAsia="宋体" w:cs="宋体"/>
                <w:color w:val="000000"/>
                <w:kern w:val="0"/>
                <w:sz w:val="18"/>
                <w:szCs w:val="18"/>
              </w:rPr>
              <w:t>建筑市政、交通、水利等工程建设领域的施工企业</w:t>
            </w:r>
          </w:p>
        </w:tc>
        <w:tc>
          <w:tcPr>
            <w:tcW w:w="1680" w:type="dxa"/>
            <w:gridSpan w:val="2"/>
            <w:noWrap/>
            <w:vAlign w:val="center"/>
          </w:tcPr>
          <w:p>
            <w:pPr>
              <w:spacing w:line="240" w:lineRule="exact"/>
              <w:jc w:val="left"/>
              <w:rPr>
                <w:rFonts w:ascii="宋体" w:hAnsi="宋体" w:cs="宋体"/>
                <w:sz w:val="18"/>
                <w:szCs w:val="18"/>
              </w:rPr>
            </w:pPr>
            <w:r>
              <w:rPr>
                <w:rFonts w:hint="eastAsia" w:ascii="宋体" w:hAnsi="宋体" w:cs="宋体"/>
                <w:color w:val="000000"/>
                <w:kern w:val="0"/>
                <w:sz w:val="18"/>
                <w:szCs w:val="18"/>
              </w:rPr>
              <w:t xml:space="preserve"> 1.建筑市政工程：按工程建设项目合同造价的2%。建立工资保证金差异化缴存办法。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2.高速公路工程：施工企业从事主体工程（路基、路面、桥隧）的，每一承包合同项目工资支付保障金额度为80万元；从事房建及附属工程的，每一承包合同项目工资支付保障金额度为20万元。</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3.水利建设工程可采取以下二种方式办理：按单位集中一次性办理，省外企业金额为40万元、省内企业为20万元；按承建项目逐个办理，金额按承建项目合同价的2%确定；或向其提供由银行业金融机构出具的同等额度的保函   </w:t>
            </w:r>
          </w:p>
          <w:p>
            <w:pPr>
              <w:pStyle w:val="2"/>
              <w:spacing w:line="280" w:lineRule="exact"/>
              <w:ind w:firstLine="0" w:firstLineChars="0"/>
              <w:jc w:val="left"/>
              <w:rPr>
                <w:rFonts w:ascii="黑体" w:hAnsi="黑体" w:eastAsia="黑体" w:cs="黑体"/>
                <w:color w:val="000000"/>
                <w:sz w:val="32"/>
                <w:szCs w:val="32"/>
              </w:rPr>
            </w:pPr>
          </w:p>
        </w:tc>
        <w:tc>
          <w:tcPr>
            <w:tcW w:w="960" w:type="dxa"/>
            <w:gridSpan w:val="2"/>
            <w:noWrap/>
            <w:vAlign w:val="center"/>
          </w:tcPr>
          <w:p>
            <w:pPr>
              <w:pStyle w:val="2"/>
              <w:spacing w:line="280" w:lineRule="exact"/>
              <w:ind w:firstLine="0" w:firstLineChars="0"/>
              <w:jc w:val="center"/>
              <w:rPr>
                <w:rFonts w:ascii="黑体" w:hAnsi="黑体" w:eastAsia="黑体" w:cs="黑体"/>
                <w:color w:val="000000"/>
                <w:sz w:val="32"/>
                <w:szCs w:val="32"/>
              </w:rPr>
            </w:pPr>
            <w:r>
              <w:rPr>
                <w:rFonts w:hint="eastAsia" w:ascii="宋体" w:hAnsi="宋体" w:eastAsia="宋体" w:cs="宋体"/>
                <w:color w:val="000000"/>
                <w:kern w:val="0"/>
                <w:sz w:val="18"/>
                <w:szCs w:val="18"/>
              </w:rPr>
              <w:t>1.建筑市政工程：工程项目所在地的工资保证金监管部门。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2.高速公路：省级人力资源社会保障部门。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3.水利工程：省级人力资源社会保障部门或工程项目所在地的工资保证金监管部门。</w:t>
            </w:r>
          </w:p>
        </w:tc>
        <w:tc>
          <w:tcPr>
            <w:tcW w:w="924" w:type="dxa"/>
            <w:noWrap/>
            <w:vAlign w:val="center"/>
          </w:tcPr>
          <w:p>
            <w:pPr>
              <w:pStyle w:val="2"/>
              <w:spacing w:line="280" w:lineRule="exact"/>
              <w:ind w:firstLine="0" w:firstLineChars="0"/>
              <w:jc w:val="center"/>
              <w:rPr>
                <w:rFonts w:ascii="黑体" w:hAnsi="黑体" w:eastAsia="黑体" w:cs="黑体"/>
                <w:color w:val="000000"/>
                <w:sz w:val="32"/>
                <w:szCs w:val="32"/>
              </w:rPr>
            </w:pPr>
            <w:r>
              <w:rPr>
                <w:rFonts w:hint="eastAsia" w:ascii="宋体" w:hAnsi="宋体" w:eastAsia="宋体" w:cs="宋体"/>
                <w:color w:val="000000"/>
                <w:kern w:val="0"/>
                <w:sz w:val="18"/>
                <w:szCs w:val="18"/>
              </w:rPr>
              <w:t>1.建筑市政工程、水利工程：具体征收程序由地方法规规章、规范性文件设定并组织实施。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2.高速公路、水利工程：参见责任事项。</w:t>
            </w:r>
          </w:p>
        </w:tc>
        <w:tc>
          <w:tcPr>
            <w:tcW w:w="1140" w:type="dxa"/>
            <w:noWrap/>
            <w:vAlign w:val="center"/>
          </w:tcPr>
          <w:p>
            <w:pPr>
              <w:pStyle w:val="2"/>
              <w:spacing w:line="280" w:lineRule="exact"/>
              <w:ind w:firstLine="0" w:firstLineChars="0"/>
              <w:jc w:val="center"/>
              <w:rPr>
                <w:rFonts w:ascii="黑体" w:hAnsi="黑体" w:eastAsia="黑体" w:cs="黑体"/>
                <w:color w:val="000000"/>
                <w:sz w:val="32"/>
                <w:szCs w:val="32"/>
              </w:rPr>
            </w:pPr>
            <w:r>
              <w:rPr>
                <w:rFonts w:hint="eastAsia" w:ascii="宋体" w:hAnsi="宋体" w:eastAsia="宋体" w:cs="宋体"/>
                <w:color w:val="000000"/>
                <w:kern w:val="0"/>
                <w:sz w:val="18"/>
                <w:szCs w:val="18"/>
              </w:rPr>
              <w:t>1.建筑市政工程、水利工程：具体返还时间及返还程序由地方法规规章、规范性文件设定并组织实施。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2.高速公路、水利工程：工程交工验收合格6个月后。</w:t>
            </w:r>
          </w:p>
        </w:tc>
        <w:tc>
          <w:tcPr>
            <w:tcW w:w="3876" w:type="dxa"/>
            <w:noWrap/>
          </w:tcPr>
          <w:p>
            <w:pPr>
              <w:pStyle w:val="2"/>
              <w:spacing w:line="280" w:lineRule="exact"/>
              <w:ind w:firstLine="0" w:firstLineChars="0"/>
              <w:jc w:val="left"/>
              <w:rPr>
                <w:rFonts w:ascii="黑体" w:hAnsi="黑体" w:eastAsia="黑体" w:cs="黑体"/>
                <w:color w:val="000000"/>
                <w:sz w:val="32"/>
                <w:szCs w:val="32"/>
              </w:rPr>
            </w:pPr>
            <w:r>
              <w:rPr>
                <w:rFonts w:hint="eastAsia" w:ascii="宋体" w:hAnsi="宋体" w:eastAsia="宋体" w:cs="宋体"/>
                <w:color w:val="000000"/>
                <w:kern w:val="0"/>
                <w:sz w:val="18"/>
                <w:szCs w:val="18"/>
              </w:rPr>
              <w:t>一、执收单位责任：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1．施工企业按人力资源社会保障行政部门指定的国有控股商业银行设立保障金专户，按照规定额度预存工资支付保障金，专项用于本企业保障农民工工资支付；</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施工企业在工程交工验收合格6个月后，向人力资源社会保障行政部门申请退还保障金，人力资源社会保障行政部门自受理之日起15个工作日内进行核查确认，凡无拖欠农民工工资行为的，自确认之日起15个工作日内出具《农民工工资支付保障金退款通知书》，由银行将保障金本金和活期利息一次性退还缴费单位；</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3．人力资源社会保障行政部门一旦核实施工企业有拖欠、克扣农民工工资行为的，应当下达限期改正指令书，责令其限期支付农民工工资。逾期未改正的，从其存入专户的农民工工资支付保障金中先予垫付；</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4．其他依法应当承担的责任事项。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二、主管部门责任：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1．各级人力资源社会保障行政部门要加强对施工企业用工状况的监管和巡查，设立投诉窗口，公布投诉举报电话，及时处理拖欠、克扣农民工工资案件，同级交通、水行政主管部门要协助人力资源社会保障行政部门进行督促检查；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2．其他依据法律法规和有关规定应当承担的责任事项。  </w:t>
            </w:r>
          </w:p>
        </w:tc>
        <w:tc>
          <w:tcPr>
            <w:tcW w:w="2196" w:type="dxa"/>
            <w:noWrap/>
          </w:tcPr>
          <w:p>
            <w:pPr>
              <w:pStyle w:val="2"/>
              <w:spacing w:line="280" w:lineRule="exact"/>
              <w:ind w:firstLine="0" w:firstLineChars="0"/>
              <w:jc w:val="left"/>
              <w:rPr>
                <w:rFonts w:ascii="黑体" w:hAnsi="黑体" w:eastAsia="黑体" w:cs="黑体"/>
                <w:color w:val="000000"/>
                <w:sz w:val="32"/>
                <w:szCs w:val="32"/>
              </w:rPr>
            </w:pPr>
            <w:r>
              <w:rPr>
                <w:rFonts w:hint="eastAsia" w:ascii="宋体" w:hAnsi="宋体" w:eastAsia="宋体" w:cs="宋体"/>
                <w:color w:val="000000"/>
                <w:kern w:val="0"/>
                <w:sz w:val="18"/>
                <w:szCs w:val="18"/>
              </w:rPr>
              <w:t>一、执收单位违反相关规定的，由有关部门依法追究责任。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二、主管部门及其工作人员违反《安徽省工资支付规定》，有下列行为之一的，对直接负责的主管人员和其他直接责任人员，依法给予行政处分；构成犯罪的，依法追究刑事责任：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1．依法应当受理举报投诉而不受理的；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2．未如实公布用人单位克扣、无故拖欠工资等情况的；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3．未为举报人保密的；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4．挪用工资支付保障金的；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5．滥用职权、玩忽职守、徇私舞弊的；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6．泄露在履行职责过程中知悉的商业秘密的；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7．有其他违法、失职行为的。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20" w:type="dxa"/>
            <w:noWrap/>
            <w:vAlign w:val="center"/>
          </w:tcPr>
          <w:p>
            <w:pPr>
              <w:pStyle w:val="2"/>
              <w:spacing w:line="280" w:lineRule="exact"/>
              <w:ind w:firstLine="0" w:firstLineChars="0"/>
              <w:jc w:val="center"/>
              <w:rPr>
                <w:rFonts w:ascii="宋体" w:hAnsi="宋体" w:eastAsia="宋体" w:cs="宋体"/>
                <w:color w:val="000000"/>
                <w:kern w:val="0"/>
                <w:sz w:val="18"/>
                <w:szCs w:val="18"/>
              </w:rPr>
            </w:pPr>
            <w:r>
              <w:rPr>
                <w:rFonts w:hint="eastAsia" w:ascii="Times New Roman" w:hAnsi="Times New Roman" w:eastAsia="方正黑体_GBK" w:cs="宋体"/>
                <w:bCs/>
                <w:snapToGrid w:val="0"/>
                <w:kern w:val="0"/>
                <w:sz w:val="21"/>
                <w:szCs w:val="21"/>
              </w:rPr>
              <w:t>序号</w:t>
            </w:r>
          </w:p>
        </w:tc>
        <w:tc>
          <w:tcPr>
            <w:tcW w:w="744" w:type="dxa"/>
            <w:noWrap/>
          </w:tcPr>
          <w:p>
            <w:pPr>
              <w:pStyle w:val="2"/>
              <w:spacing w:line="280" w:lineRule="exact"/>
              <w:ind w:firstLine="0" w:firstLineChars="0"/>
              <w:jc w:val="center"/>
              <w:rPr>
                <w:rFonts w:ascii="宋体" w:hAnsi="宋体" w:eastAsia="宋体" w:cs="宋体"/>
                <w:color w:val="000000"/>
                <w:kern w:val="0"/>
                <w:sz w:val="18"/>
                <w:szCs w:val="18"/>
              </w:rPr>
            </w:pPr>
            <w:r>
              <w:rPr>
                <w:rFonts w:hint="eastAsia" w:ascii="Times New Roman" w:hAnsi="Times New Roman" w:eastAsia="方正黑体_GBK" w:cs="宋体"/>
                <w:bCs/>
                <w:snapToGrid w:val="0"/>
                <w:kern w:val="0"/>
                <w:sz w:val="21"/>
                <w:szCs w:val="21"/>
              </w:rPr>
              <w:t>收取项目</w:t>
            </w:r>
          </w:p>
        </w:tc>
        <w:tc>
          <w:tcPr>
            <w:tcW w:w="1680" w:type="dxa"/>
            <w:noWrap/>
          </w:tcPr>
          <w:p>
            <w:pPr>
              <w:pStyle w:val="2"/>
              <w:spacing w:line="280" w:lineRule="exact"/>
              <w:ind w:firstLine="0" w:firstLineChars="0"/>
              <w:jc w:val="center"/>
              <w:rPr>
                <w:rFonts w:ascii="宋体" w:hAnsi="宋体" w:eastAsia="宋体" w:cs="宋体"/>
                <w:color w:val="000000"/>
                <w:kern w:val="0"/>
                <w:sz w:val="18"/>
                <w:szCs w:val="18"/>
              </w:rPr>
            </w:pPr>
            <w:r>
              <w:rPr>
                <w:rFonts w:hint="eastAsia" w:ascii="Times New Roman" w:hAnsi="Times New Roman" w:eastAsia="方正黑体_GBK" w:cs="宋体"/>
                <w:bCs/>
                <w:snapToGrid w:val="0"/>
                <w:kern w:val="0"/>
                <w:sz w:val="21"/>
                <w:szCs w:val="21"/>
              </w:rPr>
              <w:t>收取依据</w:t>
            </w:r>
          </w:p>
        </w:tc>
        <w:tc>
          <w:tcPr>
            <w:tcW w:w="1068" w:type="dxa"/>
            <w:gridSpan w:val="2"/>
            <w:noWrap/>
          </w:tcPr>
          <w:p>
            <w:pPr>
              <w:pStyle w:val="2"/>
              <w:spacing w:line="280" w:lineRule="exact"/>
              <w:ind w:firstLine="0" w:firstLineChars="0"/>
              <w:jc w:val="center"/>
              <w:rPr>
                <w:rFonts w:ascii="宋体" w:hAnsi="宋体" w:eastAsia="宋体" w:cs="宋体"/>
                <w:color w:val="000000"/>
                <w:kern w:val="0"/>
                <w:sz w:val="18"/>
                <w:szCs w:val="18"/>
              </w:rPr>
            </w:pPr>
            <w:r>
              <w:rPr>
                <w:rFonts w:hint="eastAsia" w:ascii="Times New Roman" w:hAnsi="Times New Roman" w:eastAsia="方正黑体_GBK" w:cs="宋体"/>
                <w:bCs/>
                <w:snapToGrid w:val="0"/>
                <w:kern w:val="0"/>
                <w:sz w:val="21"/>
                <w:szCs w:val="21"/>
              </w:rPr>
              <w:t>收取范围对象</w:t>
            </w:r>
          </w:p>
        </w:tc>
        <w:tc>
          <w:tcPr>
            <w:tcW w:w="1848" w:type="dxa"/>
            <w:gridSpan w:val="2"/>
            <w:noWrap/>
          </w:tcPr>
          <w:p>
            <w:pPr>
              <w:pStyle w:val="2"/>
              <w:spacing w:line="280" w:lineRule="exact"/>
              <w:ind w:firstLine="0" w:firstLineChars="0"/>
              <w:jc w:val="center"/>
              <w:rPr>
                <w:rFonts w:ascii="宋体" w:hAnsi="宋体" w:eastAsia="宋体" w:cs="宋体"/>
                <w:color w:val="000000"/>
                <w:kern w:val="0"/>
                <w:sz w:val="18"/>
                <w:szCs w:val="18"/>
              </w:rPr>
            </w:pPr>
            <w:r>
              <w:rPr>
                <w:rFonts w:hint="eastAsia" w:ascii="Times New Roman" w:hAnsi="Times New Roman" w:eastAsia="方正黑体_GBK" w:cs="宋体"/>
                <w:bCs/>
                <w:snapToGrid w:val="0"/>
                <w:kern w:val="0"/>
                <w:sz w:val="21"/>
                <w:szCs w:val="21"/>
              </w:rPr>
              <w:t>征收标准</w:t>
            </w:r>
          </w:p>
        </w:tc>
        <w:tc>
          <w:tcPr>
            <w:tcW w:w="1212" w:type="dxa"/>
            <w:gridSpan w:val="2"/>
            <w:noWrap/>
          </w:tcPr>
          <w:p>
            <w:pPr>
              <w:pStyle w:val="2"/>
              <w:spacing w:line="280" w:lineRule="exact"/>
              <w:ind w:firstLine="0" w:firstLineChars="0"/>
              <w:jc w:val="center"/>
              <w:rPr>
                <w:rFonts w:ascii="宋体" w:hAnsi="宋体" w:eastAsia="宋体" w:cs="宋体"/>
                <w:color w:val="000000"/>
                <w:kern w:val="0"/>
                <w:sz w:val="18"/>
                <w:szCs w:val="18"/>
              </w:rPr>
            </w:pPr>
            <w:r>
              <w:rPr>
                <w:rFonts w:hint="eastAsia" w:ascii="Times New Roman" w:hAnsi="Times New Roman" w:eastAsia="方正黑体_GBK" w:cs="宋体"/>
                <w:bCs/>
                <w:snapToGrid w:val="0"/>
                <w:kern w:val="0"/>
                <w:sz w:val="21"/>
                <w:szCs w:val="21"/>
              </w:rPr>
              <w:t>执收单位</w:t>
            </w:r>
          </w:p>
        </w:tc>
        <w:tc>
          <w:tcPr>
            <w:tcW w:w="1056" w:type="dxa"/>
            <w:gridSpan w:val="2"/>
            <w:noWrap/>
          </w:tcPr>
          <w:p>
            <w:pPr>
              <w:pStyle w:val="2"/>
              <w:spacing w:line="280" w:lineRule="exact"/>
              <w:ind w:firstLine="0" w:firstLineChars="0"/>
              <w:jc w:val="center"/>
              <w:rPr>
                <w:rFonts w:ascii="宋体" w:hAnsi="宋体" w:eastAsia="宋体" w:cs="宋体"/>
                <w:color w:val="000000"/>
                <w:kern w:val="0"/>
                <w:sz w:val="18"/>
                <w:szCs w:val="18"/>
              </w:rPr>
            </w:pPr>
            <w:r>
              <w:rPr>
                <w:rFonts w:hint="eastAsia" w:ascii="Times New Roman" w:hAnsi="Times New Roman" w:eastAsia="方正黑体_GBK" w:cs="宋体"/>
                <w:bCs/>
                <w:snapToGrid w:val="0"/>
                <w:kern w:val="0"/>
                <w:sz w:val="21"/>
                <w:szCs w:val="21"/>
              </w:rPr>
              <w:t>征收程序</w:t>
            </w:r>
          </w:p>
        </w:tc>
        <w:tc>
          <w:tcPr>
            <w:tcW w:w="1140" w:type="dxa"/>
            <w:noWrap/>
          </w:tcPr>
          <w:p>
            <w:pPr>
              <w:pStyle w:val="2"/>
              <w:spacing w:line="280" w:lineRule="exact"/>
              <w:ind w:firstLine="0" w:firstLineChars="0"/>
              <w:jc w:val="center"/>
              <w:rPr>
                <w:rFonts w:ascii="宋体" w:hAnsi="宋体" w:eastAsia="宋体" w:cs="宋体"/>
                <w:color w:val="000000"/>
                <w:kern w:val="0"/>
                <w:sz w:val="18"/>
                <w:szCs w:val="18"/>
              </w:rPr>
            </w:pPr>
            <w:r>
              <w:rPr>
                <w:rFonts w:hint="eastAsia" w:ascii="Times New Roman" w:hAnsi="Times New Roman" w:eastAsia="方正黑体_GBK" w:cs="宋体"/>
                <w:bCs/>
                <w:snapToGrid w:val="0"/>
                <w:kern w:val="0"/>
                <w:sz w:val="21"/>
                <w:szCs w:val="21"/>
              </w:rPr>
              <w:t>返还时间</w:t>
            </w:r>
          </w:p>
        </w:tc>
        <w:tc>
          <w:tcPr>
            <w:tcW w:w="3876" w:type="dxa"/>
            <w:noWrap/>
          </w:tcPr>
          <w:p>
            <w:pPr>
              <w:pStyle w:val="2"/>
              <w:spacing w:line="280" w:lineRule="exact"/>
              <w:ind w:firstLine="0" w:firstLineChars="0"/>
              <w:jc w:val="center"/>
              <w:rPr>
                <w:rFonts w:ascii="宋体" w:hAnsi="宋体" w:eastAsia="宋体" w:cs="宋体"/>
                <w:color w:val="000000"/>
                <w:kern w:val="0"/>
                <w:sz w:val="18"/>
                <w:szCs w:val="18"/>
              </w:rPr>
            </w:pPr>
            <w:r>
              <w:rPr>
                <w:rFonts w:hint="eastAsia" w:ascii="Times New Roman" w:hAnsi="Times New Roman" w:eastAsia="方正黑体_GBK" w:cs="宋体"/>
                <w:bCs/>
                <w:snapToGrid w:val="0"/>
                <w:kern w:val="0"/>
                <w:sz w:val="21"/>
                <w:szCs w:val="21"/>
              </w:rPr>
              <w:t>责任事项</w:t>
            </w:r>
          </w:p>
        </w:tc>
        <w:tc>
          <w:tcPr>
            <w:tcW w:w="2196" w:type="dxa"/>
            <w:noWrap/>
          </w:tcPr>
          <w:p>
            <w:pPr>
              <w:pStyle w:val="2"/>
              <w:spacing w:line="280" w:lineRule="exact"/>
              <w:ind w:firstLine="0" w:firstLineChars="0"/>
              <w:jc w:val="center"/>
              <w:rPr>
                <w:rFonts w:ascii="宋体" w:hAnsi="宋体" w:eastAsia="宋体" w:cs="宋体"/>
                <w:color w:val="000000"/>
                <w:kern w:val="0"/>
                <w:sz w:val="18"/>
                <w:szCs w:val="18"/>
              </w:rPr>
            </w:pPr>
            <w:r>
              <w:rPr>
                <w:rFonts w:hint="eastAsia" w:ascii="Times New Roman" w:hAnsi="Times New Roman" w:eastAsia="方正黑体_GBK" w:cs="宋体"/>
                <w:bCs/>
                <w:snapToGrid w:val="0"/>
                <w:kern w:val="0"/>
                <w:sz w:val="21"/>
                <w:szCs w:val="21"/>
              </w:rPr>
              <w:t>追责情形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7" w:hRule="atLeast"/>
        </w:trPr>
        <w:tc>
          <w:tcPr>
            <w:tcW w:w="720" w:type="dxa"/>
            <w:noWrap/>
            <w:vAlign w:val="center"/>
          </w:tcPr>
          <w:p>
            <w:pPr>
              <w:pStyle w:val="2"/>
              <w:spacing w:line="28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744" w:type="dxa"/>
            <w:noWrap/>
            <w:vAlign w:val="center"/>
          </w:tcPr>
          <w:p>
            <w:pPr>
              <w:pStyle w:val="2"/>
              <w:spacing w:line="28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旅游服务质量保证金</w:t>
            </w:r>
          </w:p>
        </w:tc>
        <w:tc>
          <w:tcPr>
            <w:tcW w:w="1680" w:type="dxa"/>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《中华人民共和国旅游法》；《旅行社条例》；《安徽省旅游条例》</w:t>
            </w:r>
          </w:p>
        </w:tc>
        <w:tc>
          <w:tcPr>
            <w:tcW w:w="1068" w:type="dxa"/>
            <w:gridSpan w:val="2"/>
            <w:noWrap/>
            <w:vAlign w:val="center"/>
          </w:tcPr>
          <w:p>
            <w:pPr>
              <w:pStyle w:val="2"/>
              <w:spacing w:line="28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领取营业执照和经营许可证的旅行社</w:t>
            </w:r>
          </w:p>
        </w:tc>
        <w:tc>
          <w:tcPr>
            <w:tcW w:w="1848" w:type="dxa"/>
            <w:gridSpan w:val="2"/>
            <w:noWrap/>
            <w:vAlign w:val="center"/>
          </w:tcPr>
          <w:p>
            <w:pPr>
              <w:pStyle w:val="2"/>
              <w:spacing w:line="280" w:lineRule="exact"/>
              <w:ind w:firstLine="0" w:firstLineChars="0"/>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经营国内旅游和入境旅游的旅行社，应当存入质量保证金20万元，经营出境旅游的旅行社，应当增存质量保证金120万元；旅行社每设立一个经营国内旅游业务和入境旅游业务的分社，应当向其质量保证金账户增存5万元，每设立一个经营出境旅游业务的分社，应当向其质量保证金账户增存30万元</w:t>
            </w:r>
          </w:p>
        </w:tc>
        <w:tc>
          <w:tcPr>
            <w:tcW w:w="1212" w:type="dxa"/>
            <w:gridSpan w:val="2"/>
            <w:noWrap/>
            <w:vAlign w:val="center"/>
          </w:tcPr>
          <w:p>
            <w:pPr>
              <w:pStyle w:val="2"/>
              <w:spacing w:line="260" w:lineRule="exact"/>
              <w:ind w:firstLine="0" w:firstLineChars="0"/>
              <w:rPr>
                <w:rFonts w:ascii="宋体" w:hAnsi="宋体" w:eastAsia="宋体" w:cs="宋体"/>
                <w:color w:val="000000"/>
                <w:kern w:val="0"/>
                <w:sz w:val="18"/>
                <w:szCs w:val="18"/>
              </w:rPr>
            </w:pPr>
            <w:r>
              <w:rPr>
                <w:rFonts w:hint="eastAsia" w:ascii="宋体" w:hAnsi="宋体" w:eastAsia="宋体" w:cs="宋体"/>
                <w:color w:val="000000"/>
                <w:kern w:val="0"/>
                <w:sz w:val="18"/>
                <w:szCs w:val="18"/>
              </w:rPr>
              <w:t>旅行社在取得旅行社业务经营许可证3个工作日内，应当在国务院旅游行政主管部门指定的银行开设专门的质量保证金账户，存入足额保证金，或者向作出许可的旅游行政管理部门提交依法取得的担保额度不低于相应质量保证金数额的银行担保</w:t>
            </w:r>
          </w:p>
        </w:tc>
        <w:tc>
          <w:tcPr>
            <w:tcW w:w="1056" w:type="dxa"/>
            <w:gridSpan w:val="2"/>
            <w:noWrap/>
            <w:vAlign w:val="center"/>
          </w:tcPr>
          <w:p>
            <w:pPr>
              <w:pStyle w:val="2"/>
              <w:spacing w:line="260" w:lineRule="exac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旅行社应当自取得旅行社业务经营许可证之日起3个工作日内，在旅行社主管部门指定的银行开设专门的旅游服务质量保证金，或者向做出许可的旅游行政管理部门提交依法取得的担保额度不低于相应保证金数额的银行担保。</w:t>
            </w:r>
          </w:p>
        </w:tc>
        <w:tc>
          <w:tcPr>
            <w:tcW w:w="1140" w:type="dxa"/>
            <w:noWrap/>
            <w:vAlign w:val="center"/>
          </w:tcPr>
          <w:p>
            <w:pPr>
              <w:pStyle w:val="2"/>
              <w:spacing w:line="220" w:lineRule="exac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旅行社自交纳或者补足旅游服务质量保证金之日起三年内未因侵害旅游者合法权益受到行政机关罚款以上处罚的，旅游行政管理部门应当将保证金的交存数额降低50%，并向社会公告，旅行社可凭省旅游行政管理部门出具的凭证减少其保证金，旅行社不再从事旅游业务的，凭旅游行政管理部门出具的凭证，向银行取回保证金。</w:t>
            </w:r>
          </w:p>
        </w:tc>
        <w:tc>
          <w:tcPr>
            <w:tcW w:w="3876" w:type="dxa"/>
            <w:noWrap/>
          </w:tcPr>
          <w:p>
            <w:pPr>
              <w:pStyle w:val="2"/>
              <w:spacing w:line="280" w:lineRule="exact"/>
              <w:ind w:firstLine="0" w:firstLineChars="0"/>
              <w:jc w:val="left"/>
              <w:rPr>
                <w:rFonts w:ascii="宋体" w:hAnsi="宋体" w:eastAsia="宋体" w:cs="宋体"/>
                <w:color w:val="000000"/>
                <w:kern w:val="0"/>
                <w:sz w:val="18"/>
                <w:szCs w:val="18"/>
              </w:rPr>
            </w:pPr>
          </w:p>
          <w:p>
            <w:pPr>
              <w:pStyle w:val="2"/>
              <w:spacing w:line="280" w:lineRule="exact"/>
              <w:ind w:firstLine="0" w:firstLineChars="0"/>
              <w:jc w:val="left"/>
              <w:rPr>
                <w:rFonts w:ascii="宋体" w:hAnsi="宋体" w:eastAsia="宋体" w:cs="宋体"/>
                <w:color w:val="000000"/>
                <w:kern w:val="0"/>
                <w:sz w:val="18"/>
                <w:szCs w:val="18"/>
              </w:rPr>
            </w:pPr>
          </w:p>
          <w:p>
            <w:pPr>
              <w:pStyle w:val="2"/>
              <w:spacing w:line="280" w:lineRule="exact"/>
              <w:ind w:firstLine="0" w:firstLineChars="0"/>
              <w:jc w:val="left"/>
              <w:rPr>
                <w:rFonts w:ascii="宋体" w:hAnsi="宋体" w:eastAsia="宋体" w:cs="宋体"/>
                <w:color w:val="000000"/>
                <w:kern w:val="0"/>
                <w:sz w:val="18"/>
                <w:szCs w:val="18"/>
              </w:rPr>
            </w:pPr>
          </w:p>
          <w:p>
            <w:pPr>
              <w:pStyle w:val="2"/>
              <w:spacing w:line="280" w:lineRule="exact"/>
              <w:ind w:firstLine="0" w:firstLineChars="0"/>
              <w:jc w:val="left"/>
              <w:rPr>
                <w:rFonts w:ascii="宋体" w:hAnsi="宋体" w:eastAsia="宋体" w:cs="宋体"/>
                <w:color w:val="000000"/>
                <w:kern w:val="0"/>
                <w:sz w:val="18"/>
                <w:szCs w:val="18"/>
              </w:rPr>
            </w:pPr>
          </w:p>
          <w:p>
            <w:pPr>
              <w:pStyle w:val="2"/>
              <w:spacing w:line="280" w:lineRule="exact"/>
              <w:ind w:firstLine="0" w:firstLineChars="0"/>
              <w:jc w:val="left"/>
              <w:rPr>
                <w:rFonts w:ascii="宋体" w:hAnsi="宋体" w:eastAsia="宋体" w:cs="宋体"/>
                <w:color w:val="000000"/>
                <w:kern w:val="0"/>
                <w:sz w:val="18"/>
                <w:szCs w:val="18"/>
              </w:rPr>
            </w:pPr>
          </w:p>
          <w:p>
            <w:pPr>
              <w:pStyle w:val="2"/>
              <w:spacing w:line="280" w:lineRule="exact"/>
              <w:ind w:firstLine="0" w:firstLineChars="0"/>
              <w:jc w:val="left"/>
              <w:rPr>
                <w:rFonts w:ascii="宋体" w:hAnsi="宋体" w:eastAsia="宋体" w:cs="宋体"/>
                <w:color w:val="000000"/>
                <w:kern w:val="0"/>
                <w:sz w:val="18"/>
                <w:szCs w:val="18"/>
              </w:rPr>
            </w:pPr>
          </w:p>
          <w:p>
            <w:pPr>
              <w:pStyle w:val="2"/>
              <w:spacing w:line="280" w:lineRule="exac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一、执收单位责任：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1．旅行社应当在国务院旅游行政管理部门指定的银行开设专门的质量保证金账户，存期不少于一年，旅游服务质量保证金用于旅游者权益损害赔偿和垫付旅游者人身安全遇有危险时紧急救助的费用；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2．其他依法应当承担的责任事项。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二、主管部门责任：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1．质量保证金实行专户管理，专款专用；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除县级以上旅游行政管理部门出具的划拨质量保证金，或者省级以上旅游行政管理部门出具的降低、退还质量保证金的文件，以及人民法院做出的认定旅行社损害旅游者合法权益的生效法律文书外，任何单位和个人不得动用质量保证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3．其他依据法律法规和有关规定应当承担的责任。</w:t>
            </w:r>
          </w:p>
        </w:tc>
        <w:tc>
          <w:tcPr>
            <w:tcW w:w="2196" w:type="dxa"/>
            <w:noWrap/>
          </w:tcPr>
          <w:p>
            <w:pPr>
              <w:pStyle w:val="2"/>
              <w:spacing w:line="280" w:lineRule="exact"/>
              <w:ind w:firstLine="0" w:firstLineChars="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一、执收单位违反相关规定的，由有关部门依法追究责任。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二、旅游行政管理部门或者有关行政管理部门及其工作人员违反本条例规定，有下列情形之一的，由所在单位或者上级机关对单位主管人员和直接责任人员给予行政处分；构成犯罪的，依法追究刑事责任：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1．对符合条件的申请人应当颁发有关业务经营许可证或者营业执照而不予颁发的；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2．对不符合条件的申请人擅自颁发有关业务经营许可证或者营业执照的；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3．向旅游经营者及其从业人员、旅游者乱收费、乱罚款的；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4．未按规定处理旅游投诉的；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5．其他滥用职权、玩忽职守、徇私舞弊的。 </w:t>
            </w:r>
          </w:p>
        </w:tc>
      </w:tr>
    </w:tbl>
    <w:p>
      <w:pPr>
        <w:spacing w:line="560" w:lineRule="exact"/>
        <w:rPr>
          <w:rFonts w:ascii="仿宋" w:hAnsi="仿宋" w:eastAsia="仿宋" w:cs="宋体"/>
          <w:color w:val="000000"/>
          <w:kern w:val="0"/>
          <w:sz w:val="32"/>
          <w:szCs w:val="32"/>
        </w:rPr>
        <w:sectPr>
          <w:footerReference r:id="rId3" w:type="default"/>
          <w:footerReference r:id="rId4" w:type="even"/>
          <w:pgSz w:w="16838" w:h="11906" w:orient="landscape"/>
          <w:pgMar w:top="1474" w:right="1701" w:bottom="1871" w:left="1701" w:header="851" w:footer="1134" w:gutter="0"/>
          <w:pgNumType w:fmt="decimal" w:start="4"/>
          <w:cols w:space="720" w:num="1"/>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201E55"/>
    <w:multiLevelType w:val="singleLevel"/>
    <w:tmpl w:val="06201E55"/>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33465E"/>
    <w:rsid w:val="2D33465E"/>
    <w:rsid w:val="5B6F462E"/>
    <w:rsid w:val="5B9E5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80" w:lineRule="exact"/>
      <w:ind w:firstLine="600" w:firstLineChars="200"/>
    </w:pPr>
    <w:rPr>
      <w:rFonts w:ascii="Times" w:hAnsi="Times" w:eastAsia="方正仿宋_GBK"/>
      <w:sz w:val="3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bCs/>
    </w:rPr>
  </w:style>
  <w:style w:type="character" w:styleId="9">
    <w:name w:val="page number"/>
    <w:basedOn w:val="7"/>
    <w:qFormat/>
    <w:uiPriority w:val="0"/>
  </w:style>
  <w:style w:type="paragraph" w:customStyle="1" w:styleId="10">
    <w:name w:val="custom_unionsty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1">
    <w:name w:val="area"/>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2020-12-08T01:27:00Z</dcterms:created>
  <dc:creator>Administrator</dc:creator>
  <cp:lastModifiedBy>Administrator</cp:lastModifiedBy>
  <dcterms:modified xsi:type="dcterms:W3CDTF">2020-12-09T01:36:51Z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